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C3" w:rsidRDefault="00720BC3" w:rsidP="00720BC3">
      <w:r>
        <w:rPr>
          <w:noProof/>
          <w:lang w:eastAsia="sv-SE"/>
        </w:rPr>
        <w:drawing>
          <wp:inline distT="0" distB="0" distL="0" distR="0" wp14:anchorId="2BD14837" wp14:editId="16CC4046">
            <wp:extent cx="1765300" cy="668020"/>
            <wp:effectExtent l="0" t="0" r="6350" b="0"/>
            <wp:docPr id="1" name="Bildobjekt 1" descr="http://varmdoskargard.se/wp-content/uploads/2013/09/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http://varmdoskargard.se/wp-content/uploads/2013/09/RotaryMBS_RGB.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65300" cy="668020"/>
                    </a:xfrm>
                    <a:prstGeom prst="rect">
                      <a:avLst/>
                    </a:prstGeom>
                    <a:noFill/>
                    <a:ln>
                      <a:noFill/>
                    </a:ln>
                  </pic:spPr>
                </pic:pic>
              </a:graphicData>
            </a:graphic>
          </wp:inline>
        </w:drawing>
      </w:r>
    </w:p>
    <w:p w:rsidR="00720BC3" w:rsidRDefault="00720BC3" w:rsidP="00720BC3">
      <w:pPr>
        <w:rPr>
          <w:rFonts w:ascii="Copperplate Gothic Bold" w:hAnsi="Copperplate Gothic Bold"/>
        </w:rPr>
      </w:pPr>
      <w:r w:rsidRPr="005316E6">
        <w:rPr>
          <w:rFonts w:ascii="Copperplate Gothic Bold" w:hAnsi="Copperplate Gothic Bold"/>
        </w:rPr>
        <w:t>Arboga Rotaryklubb</w:t>
      </w:r>
    </w:p>
    <w:p w:rsidR="00720BC3" w:rsidRPr="00720BC3" w:rsidRDefault="00720BC3" w:rsidP="00720BC3">
      <w:pPr>
        <w:rPr>
          <w:rFonts w:ascii="Copperplate Gothic Bold" w:hAnsi="Copperplate Gothic Bold"/>
        </w:rPr>
      </w:pPr>
    </w:p>
    <w:p w:rsidR="0043727B" w:rsidRPr="0043727B" w:rsidRDefault="0043727B" w:rsidP="00720BC3">
      <w:pPr>
        <w:pStyle w:val="Rubrik1"/>
      </w:pPr>
      <w:r w:rsidRPr="0043727B">
        <w:t>Verksamhetsplan 2014-15</w:t>
      </w:r>
    </w:p>
    <w:p w:rsidR="0043727B" w:rsidRPr="0043727B" w:rsidRDefault="0043727B" w:rsidP="0043727B">
      <w:pPr>
        <w:widowControl w:val="0"/>
        <w:autoSpaceDE w:val="0"/>
        <w:autoSpaceDN w:val="0"/>
        <w:spacing w:before="144" w:after="0" w:line="360" w:lineRule="auto"/>
        <w:rPr>
          <w:rFonts w:cs="Tahoma"/>
          <w:b/>
          <w:bCs/>
        </w:rPr>
      </w:pPr>
      <w:r w:rsidRPr="0043727B">
        <w:rPr>
          <w:rFonts w:cs="Tahoma"/>
          <w:b/>
          <w:bCs/>
        </w:rPr>
        <w:t>Klubbens och presidentens motto och m</w:t>
      </w:r>
      <w:r>
        <w:rPr>
          <w:rFonts w:cs="Tahoma"/>
          <w:b/>
          <w:bCs/>
        </w:rPr>
        <w:t>å</w:t>
      </w:r>
      <w:r w:rsidRPr="0043727B">
        <w:rPr>
          <w:rFonts w:cs="Tahoma"/>
          <w:b/>
          <w:bCs/>
        </w:rPr>
        <w:t>l f</w:t>
      </w:r>
      <w:r>
        <w:rPr>
          <w:rFonts w:cs="Tahoma"/>
          <w:b/>
          <w:bCs/>
        </w:rPr>
        <w:t>ö</w:t>
      </w:r>
      <w:r w:rsidRPr="0043727B">
        <w:rPr>
          <w:rFonts w:cs="Tahoma"/>
          <w:b/>
          <w:bCs/>
        </w:rPr>
        <w:t>r verksamhets</w:t>
      </w:r>
      <w:r>
        <w:rPr>
          <w:rFonts w:cs="Tahoma"/>
          <w:b/>
          <w:bCs/>
        </w:rPr>
        <w:t>å</w:t>
      </w:r>
      <w:r w:rsidRPr="0043727B">
        <w:rPr>
          <w:rFonts w:cs="Tahoma"/>
          <w:b/>
          <w:bCs/>
        </w:rPr>
        <w:t>ret.</w:t>
      </w:r>
    </w:p>
    <w:p w:rsidR="00917A6B" w:rsidRDefault="0043727B" w:rsidP="00BA6602">
      <w:pPr>
        <w:pStyle w:val="Ingetavstnd"/>
      </w:pPr>
      <w:r w:rsidRPr="00444613">
        <w:t xml:space="preserve">Arboga Rotaryklubbs </w:t>
      </w:r>
      <w:r w:rsidR="00444613" w:rsidRPr="00444613">
        <w:t>utgångspunkt</w:t>
      </w:r>
      <w:r w:rsidRPr="00444613">
        <w:t xml:space="preserve"> </w:t>
      </w:r>
      <w:r w:rsidR="009B6965" w:rsidRPr="00444613">
        <w:t>för verksamhetsåret 201</w:t>
      </w:r>
      <w:r w:rsidR="00917A6B" w:rsidRPr="00444613">
        <w:t>5-16</w:t>
      </w:r>
      <w:r w:rsidR="009B6965" w:rsidRPr="00444613">
        <w:t xml:space="preserve"> är </w:t>
      </w:r>
      <w:r w:rsidR="00917A6B" w:rsidRPr="00444613">
        <w:t>att genom medlemmarnas olika</w:t>
      </w:r>
      <w:r w:rsidR="00917A6B">
        <w:t xml:space="preserve"> </w:t>
      </w:r>
      <w:r w:rsidR="00677DA1">
        <w:t>kunskaper</w:t>
      </w:r>
      <w:r w:rsidR="00677DA1">
        <w:t>,</w:t>
      </w:r>
      <w:r w:rsidR="00677DA1">
        <w:t xml:space="preserve"> </w:t>
      </w:r>
      <w:r w:rsidR="00917A6B">
        <w:t xml:space="preserve">erfarenheter och </w:t>
      </w:r>
      <w:r w:rsidR="00444613">
        <w:t>engagemang göra skillnad för Arboga och därmed för världen.</w:t>
      </w:r>
    </w:p>
    <w:p w:rsidR="00BA6602" w:rsidRPr="00C2131B" w:rsidRDefault="00BA6602" w:rsidP="00BA6602">
      <w:pPr>
        <w:pStyle w:val="Ingetavstnd"/>
      </w:pPr>
      <w:r>
        <w:t xml:space="preserve">”Bli en gåva till världen” </w:t>
      </w:r>
      <w:r w:rsidRPr="00C2131B">
        <w:t xml:space="preserve">(Be a gift to the </w:t>
      </w:r>
      <w:proofErr w:type="spellStart"/>
      <w:r w:rsidRPr="00C2131B">
        <w:t>world</w:t>
      </w:r>
      <w:proofErr w:type="spellEnd"/>
      <w:r w:rsidRPr="00C2131B">
        <w:t>)</w:t>
      </w:r>
      <w:r w:rsidR="00444613" w:rsidRPr="00C2131B">
        <w:t>.</w:t>
      </w:r>
    </w:p>
    <w:p w:rsidR="006F47FC" w:rsidRPr="00C2131B" w:rsidRDefault="006F47FC"/>
    <w:p w:rsidR="00447EA7" w:rsidRPr="00447EA7" w:rsidRDefault="00447EA7" w:rsidP="00447EA7">
      <w:pPr>
        <w:widowControl w:val="0"/>
        <w:autoSpaceDE w:val="0"/>
        <w:autoSpaceDN w:val="0"/>
        <w:spacing w:before="36" w:after="0" w:line="288" w:lineRule="auto"/>
        <w:rPr>
          <w:rFonts w:cs="Arial"/>
          <w:b/>
          <w:caps/>
        </w:rPr>
      </w:pPr>
      <w:r w:rsidRPr="00447EA7">
        <w:rPr>
          <w:rFonts w:cs="Arial"/>
          <w:b/>
          <w:caps/>
        </w:rPr>
        <w:t>ARBOGA ROTARYKLUBB</w:t>
      </w:r>
      <w:r>
        <w:rPr>
          <w:rFonts w:cs="Arial"/>
          <w:b/>
          <w:caps/>
        </w:rPr>
        <w:t xml:space="preserve"> (ARK)</w:t>
      </w:r>
    </w:p>
    <w:p w:rsidR="00447EA7" w:rsidRPr="0043727B" w:rsidRDefault="00447EA7" w:rsidP="00447EA7">
      <w:pPr>
        <w:widowControl w:val="0"/>
        <w:autoSpaceDE w:val="0"/>
        <w:autoSpaceDN w:val="0"/>
        <w:spacing w:before="144" w:after="0" w:line="240" w:lineRule="auto"/>
        <w:rPr>
          <w:rFonts w:cs="Arial"/>
        </w:rPr>
      </w:pPr>
      <w:r>
        <w:rPr>
          <w:rFonts w:cs="Arial"/>
          <w:spacing w:val="5"/>
        </w:rPr>
        <w:t>Arboga</w:t>
      </w:r>
      <w:r w:rsidRPr="0043727B">
        <w:rPr>
          <w:rFonts w:cs="Arial"/>
          <w:spacing w:val="5"/>
        </w:rPr>
        <w:t xml:space="preserve"> Rotaryklubb skall vara en </w:t>
      </w:r>
      <w:r>
        <w:rPr>
          <w:rFonts w:cs="Arial"/>
          <w:spacing w:val="5"/>
        </w:rPr>
        <w:t>ö</w:t>
      </w:r>
      <w:r w:rsidRPr="0043727B">
        <w:rPr>
          <w:rFonts w:cs="Arial"/>
          <w:spacing w:val="5"/>
        </w:rPr>
        <w:t>ppen klubb f</w:t>
      </w:r>
      <w:r>
        <w:rPr>
          <w:rFonts w:cs="Arial"/>
          <w:spacing w:val="5"/>
        </w:rPr>
        <w:t>ö</w:t>
      </w:r>
      <w:r w:rsidRPr="0043727B">
        <w:rPr>
          <w:rFonts w:cs="Arial"/>
          <w:spacing w:val="5"/>
        </w:rPr>
        <w:t>r alla medlemmar och g</w:t>
      </w:r>
      <w:r>
        <w:rPr>
          <w:rFonts w:cs="Arial"/>
          <w:spacing w:val="5"/>
        </w:rPr>
        <w:t>ä</w:t>
      </w:r>
      <w:r w:rsidRPr="0043727B">
        <w:rPr>
          <w:rFonts w:cs="Arial"/>
          <w:spacing w:val="5"/>
        </w:rPr>
        <w:t>ster. D</w:t>
      </w:r>
      <w:r>
        <w:rPr>
          <w:rFonts w:cs="Arial"/>
          <w:spacing w:val="5"/>
        </w:rPr>
        <w:t>ä</w:t>
      </w:r>
      <w:r w:rsidRPr="0043727B">
        <w:rPr>
          <w:rFonts w:cs="Arial"/>
          <w:spacing w:val="5"/>
        </w:rPr>
        <w:t>r ska man erh</w:t>
      </w:r>
      <w:r>
        <w:rPr>
          <w:rFonts w:cs="Arial"/>
          <w:spacing w:val="5"/>
        </w:rPr>
        <w:t>å</w:t>
      </w:r>
      <w:r w:rsidRPr="0043727B">
        <w:rPr>
          <w:rFonts w:cs="Arial"/>
          <w:spacing w:val="5"/>
        </w:rPr>
        <w:t>lla kunskap, ha roligt och ha m</w:t>
      </w:r>
      <w:r>
        <w:rPr>
          <w:rFonts w:cs="Arial"/>
          <w:spacing w:val="5"/>
        </w:rPr>
        <w:t>ö</w:t>
      </w:r>
      <w:r w:rsidRPr="0043727B">
        <w:rPr>
          <w:rFonts w:cs="Arial"/>
          <w:spacing w:val="5"/>
        </w:rPr>
        <w:t xml:space="preserve">jlighet </w:t>
      </w:r>
      <w:r>
        <w:rPr>
          <w:rFonts w:cs="Arial"/>
          <w:spacing w:val="5"/>
        </w:rPr>
        <w:t xml:space="preserve">att </w:t>
      </w:r>
      <w:r w:rsidRPr="0043727B">
        <w:rPr>
          <w:rFonts w:cs="Arial"/>
          <w:spacing w:val="5"/>
        </w:rPr>
        <w:t>hj</w:t>
      </w:r>
      <w:r>
        <w:rPr>
          <w:rFonts w:cs="Arial"/>
          <w:spacing w:val="5"/>
        </w:rPr>
        <w:t>ä</w:t>
      </w:r>
      <w:r w:rsidRPr="0043727B">
        <w:rPr>
          <w:rFonts w:cs="Arial"/>
          <w:spacing w:val="5"/>
        </w:rPr>
        <w:t>lpa andra medm</w:t>
      </w:r>
      <w:r>
        <w:rPr>
          <w:rFonts w:cs="Arial"/>
          <w:spacing w:val="5"/>
        </w:rPr>
        <w:t>ä</w:t>
      </w:r>
      <w:r w:rsidRPr="0043727B">
        <w:rPr>
          <w:rFonts w:cs="Arial"/>
          <w:spacing w:val="5"/>
        </w:rPr>
        <w:t xml:space="preserve">nniskor. </w:t>
      </w:r>
      <w:r>
        <w:rPr>
          <w:rFonts w:cs="Arial"/>
          <w:spacing w:val="5"/>
        </w:rPr>
        <w:t xml:space="preserve">I </w:t>
      </w:r>
      <w:r w:rsidRPr="0043727B">
        <w:rPr>
          <w:rFonts w:cs="Arial"/>
        </w:rPr>
        <w:t>klubben ska man erh</w:t>
      </w:r>
      <w:r>
        <w:rPr>
          <w:rFonts w:cs="Arial"/>
        </w:rPr>
        <w:t>å</w:t>
      </w:r>
      <w:r w:rsidRPr="0043727B">
        <w:rPr>
          <w:rFonts w:cs="Arial"/>
        </w:rPr>
        <w:t>lla inspiration och ge inspiration till andra genom sitt engagemang. Klubbm</w:t>
      </w:r>
      <w:r>
        <w:rPr>
          <w:rFonts w:cs="Arial"/>
        </w:rPr>
        <w:t>ö</w:t>
      </w:r>
      <w:r w:rsidRPr="0043727B">
        <w:rPr>
          <w:rFonts w:cs="Arial"/>
        </w:rPr>
        <w:t>tena ar en plats a</w:t>
      </w:r>
      <w:r>
        <w:rPr>
          <w:rFonts w:cs="Arial"/>
        </w:rPr>
        <w:t>t</w:t>
      </w:r>
      <w:r w:rsidRPr="0043727B">
        <w:rPr>
          <w:rFonts w:cs="Arial"/>
        </w:rPr>
        <w:t>t tr</w:t>
      </w:r>
      <w:r>
        <w:rPr>
          <w:rFonts w:cs="Arial"/>
        </w:rPr>
        <w:t>ä</w:t>
      </w:r>
      <w:r w:rsidRPr="0043727B">
        <w:rPr>
          <w:rFonts w:cs="Arial"/>
        </w:rPr>
        <w:t>ffa andra medlemmar, g</w:t>
      </w:r>
      <w:r>
        <w:rPr>
          <w:rFonts w:cs="Arial"/>
        </w:rPr>
        <w:t>ä</w:t>
      </w:r>
      <w:r w:rsidRPr="0043727B">
        <w:rPr>
          <w:rFonts w:cs="Arial"/>
        </w:rPr>
        <w:t xml:space="preserve">ster och </w:t>
      </w:r>
      <w:r w:rsidRPr="0043727B">
        <w:rPr>
          <w:rFonts w:cs="Arial"/>
          <w:spacing w:val="5"/>
        </w:rPr>
        <w:t>f</w:t>
      </w:r>
      <w:r>
        <w:rPr>
          <w:rFonts w:cs="Arial"/>
          <w:spacing w:val="5"/>
        </w:rPr>
        <w:t>öredragshå</w:t>
      </w:r>
      <w:r w:rsidRPr="0043727B">
        <w:rPr>
          <w:rFonts w:cs="Arial"/>
          <w:spacing w:val="5"/>
        </w:rPr>
        <w:t>llare. Deras yrkeserfarenheter ska man utveckla oss som m</w:t>
      </w:r>
      <w:r>
        <w:rPr>
          <w:rFonts w:cs="Arial"/>
          <w:spacing w:val="5"/>
        </w:rPr>
        <w:t>ä</w:t>
      </w:r>
      <w:r w:rsidRPr="0043727B">
        <w:rPr>
          <w:rFonts w:cs="Arial"/>
          <w:spacing w:val="5"/>
        </w:rPr>
        <w:t xml:space="preserve">nniska. Kamratskapet </w:t>
      </w:r>
      <w:r>
        <w:rPr>
          <w:rFonts w:cs="Arial"/>
          <w:spacing w:val="5"/>
        </w:rPr>
        <w:t>ä</w:t>
      </w:r>
      <w:r w:rsidRPr="0043727B">
        <w:rPr>
          <w:rFonts w:cs="Arial"/>
          <w:spacing w:val="5"/>
        </w:rPr>
        <w:t>r mycket viktigt f</w:t>
      </w:r>
      <w:r>
        <w:rPr>
          <w:rFonts w:cs="Arial"/>
          <w:spacing w:val="5"/>
        </w:rPr>
        <w:t>ö</w:t>
      </w:r>
      <w:r w:rsidRPr="0043727B">
        <w:rPr>
          <w:rFonts w:cs="Arial"/>
          <w:spacing w:val="5"/>
        </w:rPr>
        <w:t>r att medlemmarna skall vilja engagera sig f</w:t>
      </w:r>
      <w:r>
        <w:rPr>
          <w:rFonts w:cs="Arial"/>
          <w:spacing w:val="5"/>
        </w:rPr>
        <w:t>ö</w:t>
      </w:r>
      <w:r w:rsidRPr="0043727B">
        <w:rPr>
          <w:rFonts w:cs="Arial"/>
          <w:spacing w:val="5"/>
        </w:rPr>
        <w:t xml:space="preserve">r </w:t>
      </w:r>
      <w:r w:rsidRPr="0043727B">
        <w:rPr>
          <w:rFonts w:cs="Arial"/>
        </w:rPr>
        <w:t>klubbens, medlemmarnas och omv</w:t>
      </w:r>
      <w:r>
        <w:rPr>
          <w:rFonts w:cs="Arial"/>
        </w:rPr>
        <w:t>ä</w:t>
      </w:r>
      <w:r w:rsidRPr="0043727B">
        <w:rPr>
          <w:rFonts w:cs="Arial"/>
        </w:rPr>
        <w:t>rldens b</w:t>
      </w:r>
      <w:r>
        <w:rPr>
          <w:rFonts w:cs="Arial"/>
        </w:rPr>
        <w:t>ä</w:t>
      </w:r>
      <w:r w:rsidRPr="0043727B">
        <w:rPr>
          <w:rFonts w:cs="Arial"/>
        </w:rPr>
        <w:t>sta. V</w:t>
      </w:r>
      <w:r>
        <w:rPr>
          <w:rFonts w:cs="Arial"/>
        </w:rPr>
        <w:t>å</w:t>
      </w:r>
      <w:r w:rsidRPr="0043727B">
        <w:rPr>
          <w:rFonts w:cs="Arial"/>
        </w:rPr>
        <w:t>ra lunchf</w:t>
      </w:r>
      <w:r>
        <w:rPr>
          <w:rFonts w:cs="Arial"/>
        </w:rPr>
        <w:t>ö</w:t>
      </w:r>
      <w:r w:rsidRPr="0043727B">
        <w:rPr>
          <w:rFonts w:cs="Arial"/>
        </w:rPr>
        <w:t>re</w:t>
      </w:r>
      <w:r>
        <w:rPr>
          <w:rFonts w:cs="Arial"/>
        </w:rPr>
        <w:t>d</w:t>
      </w:r>
      <w:r w:rsidRPr="0043727B">
        <w:rPr>
          <w:rFonts w:cs="Arial"/>
        </w:rPr>
        <w:t xml:space="preserve">rag ska ge </w:t>
      </w:r>
      <w:r w:rsidRPr="0043727B">
        <w:rPr>
          <w:rFonts w:cs="Arial"/>
          <w:spacing w:val="5"/>
        </w:rPr>
        <w:t xml:space="preserve">medlemmarna insikter i nya sammanhang. Vi ska ha ett </w:t>
      </w:r>
      <w:r>
        <w:rPr>
          <w:rFonts w:cs="Arial"/>
          <w:spacing w:val="5"/>
        </w:rPr>
        <w:t>ö</w:t>
      </w:r>
      <w:r w:rsidRPr="0043727B">
        <w:rPr>
          <w:rFonts w:cs="Arial"/>
          <w:spacing w:val="5"/>
        </w:rPr>
        <w:t>ppet sinne f</w:t>
      </w:r>
      <w:r>
        <w:rPr>
          <w:rFonts w:cs="Arial"/>
          <w:spacing w:val="5"/>
        </w:rPr>
        <w:t>ö</w:t>
      </w:r>
      <w:r w:rsidRPr="0043727B">
        <w:rPr>
          <w:rFonts w:cs="Arial"/>
          <w:spacing w:val="5"/>
        </w:rPr>
        <w:t>r id</w:t>
      </w:r>
      <w:r>
        <w:rPr>
          <w:rFonts w:cs="Arial"/>
          <w:spacing w:val="5"/>
        </w:rPr>
        <w:t>é</w:t>
      </w:r>
      <w:r w:rsidRPr="0043727B">
        <w:rPr>
          <w:rFonts w:cs="Arial"/>
          <w:spacing w:val="5"/>
        </w:rPr>
        <w:t>er fr</w:t>
      </w:r>
      <w:r>
        <w:rPr>
          <w:rFonts w:cs="Arial"/>
          <w:spacing w:val="5"/>
        </w:rPr>
        <w:t>ån så</w:t>
      </w:r>
      <w:r w:rsidRPr="0043727B">
        <w:rPr>
          <w:rFonts w:cs="Arial"/>
          <w:spacing w:val="5"/>
        </w:rPr>
        <w:t>v</w:t>
      </w:r>
      <w:r>
        <w:rPr>
          <w:rFonts w:cs="Arial"/>
          <w:spacing w:val="5"/>
        </w:rPr>
        <w:t>ä</w:t>
      </w:r>
      <w:r w:rsidRPr="0043727B">
        <w:rPr>
          <w:rFonts w:cs="Arial"/>
          <w:spacing w:val="5"/>
        </w:rPr>
        <w:t xml:space="preserve">l </w:t>
      </w:r>
      <w:r>
        <w:rPr>
          <w:rFonts w:cs="Arial"/>
          <w:spacing w:val="5"/>
        </w:rPr>
        <w:t>ä</w:t>
      </w:r>
      <w:r w:rsidRPr="0043727B">
        <w:rPr>
          <w:rFonts w:cs="Arial"/>
          <w:spacing w:val="5"/>
        </w:rPr>
        <w:t>ldre som nyare medlemmar s</w:t>
      </w:r>
      <w:r>
        <w:rPr>
          <w:rFonts w:cs="Arial"/>
          <w:spacing w:val="5"/>
        </w:rPr>
        <w:t>å</w:t>
      </w:r>
      <w:r w:rsidRPr="0043727B">
        <w:rPr>
          <w:rFonts w:cs="Arial"/>
          <w:spacing w:val="5"/>
        </w:rPr>
        <w:t xml:space="preserve"> att alla kan ka</w:t>
      </w:r>
      <w:r>
        <w:rPr>
          <w:rFonts w:cs="Arial"/>
          <w:spacing w:val="5"/>
        </w:rPr>
        <w:t>nn</w:t>
      </w:r>
      <w:r w:rsidRPr="0043727B">
        <w:rPr>
          <w:rFonts w:cs="Arial"/>
          <w:spacing w:val="5"/>
        </w:rPr>
        <w:t xml:space="preserve">a sig hemma och finna </w:t>
      </w:r>
      <w:r w:rsidRPr="0043727B">
        <w:rPr>
          <w:rFonts w:cs="Arial"/>
        </w:rPr>
        <w:t>inspiration inom klubben.</w:t>
      </w:r>
    </w:p>
    <w:p w:rsidR="00447EA7" w:rsidRDefault="00447EA7" w:rsidP="00447EA7">
      <w:pPr>
        <w:pStyle w:val="Ingetavstnd"/>
      </w:pPr>
    </w:p>
    <w:p w:rsidR="00447EA7" w:rsidRDefault="009B6965" w:rsidP="00447EA7">
      <w:pPr>
        <w:pStyle w:val="Ingetavstnd"/>
        <w:rPr>
          <w:u w:val="single"/>
        </w:rPr>
      </w:pPr>
      <w:r>
        <w:rPr>
          <w:u w:val="single"/>
        </w:rPr>
        <w:t xml:space="preserve">Övergripande </w:t>
      </w:r>
      <w:r w:rsidR="00447EA7" w:rsidRPr="00447EA7">
        <w:rPr>
          <w:u w:val="single"/>
        </w:rPr>
        <w:t>Mål</w:t>
      </w:r>
    </w:p>
    <w:p w:rsidR="00447EA7" w:rsidRDefault="00447EA7" w:rsidP="00447EA7">
      <w:pPr>
        <w:pStyle w:val="Ingetavstnd"/>
      </w:pPr>
      <w:r>
        <w:t xml:space="preserve">Klubbens kännetecken och image ska </w:t>
      </w:r>
      <w:r w:rsidR="00FE39EE">
        <w:t xml:space="preserve">fortsätta att </w:t>
      </w:r>
      <w:r>
        <w:t>stärkas.</w:t>
      </w:r>
    </w:p>
    <w:p w:rsidR="0086398E" w:rsidRDefault="0086398E" w:rsidP="0086398E">
      <w:pPr>
        <w:pStyle w:val="Ingetavstnd"/>
      </w:pPr>
    </w:p>
    <w:p w:rsidR="00447EA7" w:rsidRDefault="00447EA7" w:rsidP="009140FF">
      <w:pPr>
        <w:pStyle w:val="Ingetavstnd"/>
        <w:numPr>
          <w:ilvl w:val="0"/>
          <w:numId w:val="1"/>
        </w:numPr>
      </w:pPr>
      <w:r>
        <w:t>Detta innebär att ARK ska vara känd för sitt framgångsrika sätt att skapa värdefulla nätverk, inspirerande och intressanta föredrag och spännande möten.</w:t>
      </w:r>
    </w:p>
    <w:p w:rsidR="009140FF" w:rsidRPr="00447EA7" w:rsidRDefault="009140FF" w:rsidP="009140FF">
      <w:pPr>
        <w:pStyle w:val="Ingetavstnd"/>
        <w:numPr>
          <w:ilvl w:val="0"/>
          <w:numId w:val="1"/>
        </w:numPr>
      </w:pPr>
      <w:r>
        <w:t xml:space="preserve">ARK ska </w:t>
      </w:r>
      <w:r w:rsidR="00677DA1">
        <w:t>genom</w:t>
      </w:r>
      <w:r>
        <w:t xml:space="preserve"> sitt engagemang spela en roll i det lokala samhället.</w:t>
      </w:r>
    </w:p>
    <w:p w:rsidR="00FE39EE" w:rsidRDefault="00FE39EE" w:rsidP="00FE39EE">
      <w:pPr>
        <w:pStyle w:val="Ingetavstnd"/>
        <w:rPr>
          <w:u w:val="single"/>
        </w:rPr>
      </w:pPr>
    </w:p>
    <w:p w:rsidR="009140FF" w:rsidRPr="00FE39EE" w:rsidRDefault="00FE39EE" w:rsidP="00FE39EE">
      <w:pPr>
        <w:pStyle w:val="Ingetavstnd"/>
        <w:rPr>
          <w:u w:val="single"/>
        </w:rPr>
      </w:pPr>
      <w:r w:rsidRPr="00FE39EE">
        <w:rPr>
          <w:u w:val="single"/>
        </w:rPr>
        <w:t>Aktiviteter</w:t>
      </w:r>
    </w:p>
    <w:p w:rsidR="00FE39EE" w:rsidRDefault="00FE39EE" w:rsidP="0043727B">
      <w:pPr>
        <w:widowControl w:val="0"/>
        <w:autoSpaceDE w:val="0"/>
        <w:autoSpaceDN w:val="0"/>
        <w:spacing w:before="180" w:after="0" w:line="304" w:lineRule="auto"/>
        <w:rPr>
          <w:rFonts w:cs="Tahoma"/>
          <w:b/>
          <w:bCs/>
        </w:rPr>
      </w:pPr>
    </w:p>
    <w:p w:rsidR="0043727B" w:rsidRDefault="0043727B" w:rsidP="0043727B">
      <w:pPr>
        <w:widowControl w:val="0"/>
        <w:autoSpaceDE w:val="0"/>
        <w:autoSpaceDN w:val="0"/>
        <w:spacing w:before="180" w:after="0" w:line="304" w:lineRule="auto"/>
        <w:rPr>
          <w:rFonts w:cs="Tahoma"/>
          <w:b/>
          <w:bCs/>
        </w:rPr>
      </w:pPr>
      <w:r w:rsidRPr="0043727B">
        <w:rPr>
          <w:rFonts w:cs="Tahoma"/>
          <w:b/>
          <w:bCs/>
        </w:rPr>
        <w:t>Medlemskap</w:t>
      </w:r>
      <w:r w:rsidR="00FE39EE">
        <w:rPr>
          <w:rFonts w:cs="Tahoma"/>
          <w:b/>
          <w:bCs/>
        </w:rPr>
        <w:t xml:space="preserve"> </w:t>
      </w:r>
      <w:r w:rsidR="00917A6B">
        <w:rPr>
          <w:rFonts w:cs="Tahoma"/>
          <w:b/>
          <w:bCs/>
        </w:rPr>
        <w:t>–</w:t>
      </w:r>
      <w:r w:rsidR="00FE39EE">
        <w:rPr>
          <w:rFonts w:cs="Tahoma"/>
          <w:b/>
          <w:bCs/>
        </w:rPr>
        <w:t xml:space="preserve"> medlemsutveckling</w:t>
      </w:r>
      <w:r w:rsidR="00917A6B">
        <w:rPr>
          <w:rFonts w:cs="Tahoma"/>
          <w:b/>
          <w:bCs/>
        </w:rPr>
        <w:t xml:space="preserve"> och medlemmar som stannar kvar i klubben</w:t>
      </w:r>
    </w:p>
    <w:p w:rsidR="00D22D08" w:rsidRDefault="00D22D08" w:rsidP="00D22D08">
      <w:pPr>
        <w:widowControl w:val="0"/>
        <w:autoSpaceDE w:val="0"/>
        <w:autoSpaceDN w:val="0"/>
        <w:spacing w:before="216" w:after="0" w:line="240" w:lineRule="auto"/>
        <w:ind w:right="215"/>
        <w:rPr>
          <w:rFonts w:cs="Arial"/>
          <w:iCs/>
        </w:rPr>
      </w:pPr>
      <w:r w:rsidRPr="00D22D08">
        <w:rPr>
          <w:rFonts w:cs="Arial"/>
          <w:iCs/>
        </w:rPr>
        <w:t xml:space="preserve">Medlemmarna i </w:t>
      </w:r>
      <w:r>
        <w:rPr>
          <w:rFonts w:cs="Arial"/>
          <w:iCs/>
        </w:rPr>
        <w:t>ARK</w:t>
      </w:r>
      <w:r w:rsidRPr="00D22D08">
        <w:rPr>
          <w:rFonts w:cs="Arial"/>
          <w:iCs/>
        </w:rPr>
        <w:t xml:space="preserve"> ska k</w:t>
      </w:r>
      <w:r>
        <w:rPr>
          <w:rFonts w:cs="Arial"/>
          <w:iCs/>
        </w:rPr>
        <w:t>ä</w:t>
      </w:r>
      <w:r w:rsidRPr="00D22D08">
        <w:rPr>
          <w:rFonts w:cs="Arial"/>
          <w:iCs/>
        </w:rPr>
        <w:t>nna att medlemskap i Rotary ger unika v</w:t>
      </w:r>
      <w:r>
        <w:rPr>
          <w:rFonts w:cs="Arial"/>
          <w:iCs/>
        </w:rPr>
        <w:t>ä</w:t>
      </w:r>
      <w:r w:rsidRPr="00D22D08">
        <w:rPr>
          <w:rFonts w:cs="Arial"/>
          <w:iCs/>
        </w:rPr>
        <w:t>rden som motiverar till ett start engagemang</w:t>
      </w:r>
      <w:r>
        <w:rPr>
          <w:rFonts w:cs="Arial"/>
          <w:iCs/>
        </w:rPr>
        <w:t>.</w:t>
      </w:r>
      <w:r w:rsidR="00FE39EE">
        <w:rPr>
          <w:rFonts w:cs="Arial"/>
          <w:iCs/>
        </w:rPr>
        <w:t xml:space="preserve"> </w:t>
      </w:r>
      <w:r w:rsidRPr="00D22D08">
        <w:rPr>
          <w:rFonts w:cs="Arial"/>
          <w:iCs/>
        </w:rPr>
        <w:t xml:space="preserve">Att bli medlem i </w:t>
      </w:r>
      <w:r>
        <w:rPr>
          <w:rFonts w:cs="Arial"/>
          <w:iCs/>
        </w:rPr>
        <w:t>ARK</w:t>
      </w:r>
      <w:r w:rsidRPr="00D22D08">
        <w:rPr>
          <w:rFonts w:cs="Arial"/>
          <w:iCs/>
        </w:rPr>
        <w:t xml:space="preserve"> ska vara attraktivt. Klubben ska uppfattas som en sp</w:t>
      </w:r>
      <w:r>
        <w:rPr>
          <w:rFonts w:cs="Arial"/>
          <w:iCs/>
        </w:rPr>
        <w:t>ä</w:t>
      </w:r>
      <w:r w:rsidRPr="00D22D08">
        <w:rPr>
          <w:rFonts w:cs="Arial"/>
          <w:iCs/>
        </w:rPr>
        <w:t>nnande klubb f</w:t>
      </w:r>
      <w:r>
        <w:rPr>
          <w:rFonts w:cs="Arial"/>
          <w:iCs/>
        </w:rPr>
        <w:t>ö</w:t>
      </w:r>
      <w:r w:rsidRPr="00D22D08">
        <w:rPr>
          <w:rFonts w:cs="Arial"/>
          <w:iCs/>
        </w:rPr>
        <w:t>r framtiden</w:t>
      </w:r>
      <w:r>
        <w:rPr>
          <w:rFonts w:cs="Arial"/>
          <w:iCs/>
        </w:rPr>
        <w:t>.</w:t>
      </w:r>
      <w:r w:rsidR="00447737">
        <w:rPr>
          <w:rFonts w:cs="Arial"/>
          <w:iCs/>
        </w:rPr>
        <w:t xml:space="preserve"> Det är en styrka för en Rotaryklubb att ha ett brett åldersspann med en förhöjd medlemsnivå mot dagens. Det är också en bra balans för en klubb att kunna höja andelen </w:t>
      </w:r>
      <w:r w:rsidR="002455A1">
        <w:rPr>
          <w:rFonts w:cs="Arial"/>
          <w:iCs/>
        </w:rPr>
        <w:t xml:space="preserve">medlemmar som är </w:t>
      </w:r>
      <w:r w:rsidR="00917A6B">
        <w:rPr>
          <w:rFonts w:cs="Arial"/>
          <w:iCs/>
        </w:rPr>
        <w:t>yrkesverk</w:t>
      </w:r>
      <w:r w:rsidR="00447737">
        <w:rPr>
          <w:rFonts w:cs="Arial"/>
          <w:iCs/>
        </w:rPr>
        <w:t>samma</w:t>
      </w:r>
      <w:r w:rsidR="002455A1">
        <w:rPr>
          <w:rFonts w:cs="Arial"/>
          <w:iCs/>
        </w:rPr>
        <w:t>.</w:t>
      </w:r>
    </w:p>
    <w:p w:rsidR="00FE39EE" w:rsidRDefault="00FE39EE" w:rsidP="00D22D08">
      <w:pPr>
        <w:widowControl w:val="0"/>
        <w:autoSpaceDE w:val="0"/>
        <w:autoSpaceDN w:val="0"/>
        <w:spacing w:before="216" w:after="0" w:line="240" w:lineRule="auto"/>
        <w:ind w:right="215"/>
        <w:rPr>
          <w:rFonts w:cs="Arial"/>
          <w:iCs/>
        </w:rPr>
      </w:pPr>
      <w:r>
        <w:rPr>
          <w:rFonts w:cs="Arial"/>
          <w:iCs/>
        </w:rPr>
        <w:t>Situationen idag beskrivs i bilagan.</w:t>
      </w:r>
    </w:p>
    <w:p w:rsidR="00D22D08" w:rsidRDefault="00D22D08" w:rsidP="00D22D08">
      <w:pPr>
        <w:pStyle w:val="Ingetavstnd"/>
        <w:rPr>
          <w:u w:val="single"/>
        </w:rPr>
      </w:pPr>
    </w:p>
    <w:p w:rsidR="000D5B23" w:rsidRDefault="000D5B23" w:rsidP="00D22D08">
      <w:pPr>
        <w:pStyle w:val="Ingetavstnd"/>
        <w:rPr>
          <w:u w:val="single"/>
        </w:rPr>
      </w:pPr>
    </w:p>
    <w:p w:rsidR="00D22D08" w:rsidRDefault="00D22D08" w:rsidP="00D22D08">
      <w:pPr>
        <w:pStyle w:val="Ingetavstnd"/>
        <w:rPr>
          <w:u w:val="single"/>
        </w:rPr>
      </w:pPr>
      <w:r w:rsidRPr="00447EA7">
        <w:rPr>
          <w:u w:val="single"/>
        </w:rPr>
        <w:t>Mål</w:t>
      </w:r>
    </w:p>
    <w:p w:rsidR="00FE39EE" w:rsidRDefault="00FE39EE" w:rsidP="00D22D08">
      <w:pPr>
        <w:pStyle w:val="Ingetavstnd"/>
      </w:pPr>
      <w:r>
        <w:t>Klubben ska bli större</w:t>
      </w:r>
      <w:r w:rsidR="00B26100">
        <w:t>.</w:t>
      </w:r>
    </w:p>
    <w:p w:rsidR="0086398E" w:rsidRDefault="0086398E" w:rsidP="0086398E">
      <w:pPr>
        <w:pStyle w:val="Ingetavstnd"/>
      </w:pPr>
    </w:p>
    <w:p w:rsidR="00FE39EE" w:rsidRDefault="00D22D08" w:rsidP="00FE39EE">
      <w:pPr>
        <w:pStyle w:val="Ingetavstnd"/>
        <w:numPr>
          <w:ilvl w:val="0"/>
          <w:numId w:val="3"/>
        </w:numPr>
      </w:pPr>
      <w:r>
        <w:t xml:space="preserve">Antal medlemmar ska långsiktigt </w:t>
      </w:r>
      <w:r w:rsidR="00C06B9C">
        <w:t xml:space="preserve">och uthålligt </w:t>
      </w:r>
      <w:r>
        <w:t xml:space="preserve">uppgå till 55 till </w:t>
      </w:r>
      <w:r w:rsidR="00677DA1">
        <w:t>57</w:t>
      </w:r>
      <w:r>
        <w:t xml:space="preserve">. </w:t>
      </w:r>
      <w:r w:rsidR="0043571C">
        <w:t xml:space="preserve">För att komma dit behöver vi få in nya yngre personer och flera kvinnor. </w:t>
      </w:r>
    </w:p>
    <w:p w:rsidR="00D22D08" w:rsidRDefault="00D22D08" w:rsidP="00FE39EE">
      <w:pPr>
        <w:pStyle w:val="Ingetavstnd"/>
        <w:numPr>
          <w:ilvl w:val="0"/>
          <w:numId w:val="3"/>
        </w:numPr>
      </w:pPr>
      <w:r>
        <w:lastRenderedPageBreak/>
        <w:t xml:space="preserve">Medlemsökningen ska på årsbasis vara </w:t>
      </w:r>
      <w:r w:rsidR="00917A6B">
        <w:t>fyra</w:t>
      </w:r>
      <w:r>
        <w:t xml:space="preserve"> till f</w:t>
      </w:r>
      <w:r w:rsidR="00C06B9C">
        <w:t>em</w:t>
      </w:r>
      <w:r>
        <w:t xml:space="preserve"> personer, varav två </w:t>
      </w:r>
      <w:r w:rsidR="00447737">
        <w:t xml:space="preserve">till tre </w:t>
      </w:r>
      <w:r>
        <w:t xml:space="preserve">under 50 år och helst </w:t>
      </w:r>
      <w:r w:rsidR="00447737">
        <w:t xml:space="preserve">minst </w:t>
      </w:r>
      <w:r>
        <w:t>två vara kvinnor.</w:t>
      </w:r>
    </w:p>
    <w:p w:rsidR="0043571C" w:rsidRDefault="0043571C" w:rsidP="00D22D08">
      <w:pPr>
        <w:pStyle w:val="Ingetavstnd"/>
      </w:pPr>
    </w:p>
    <w:p w:rsidR="0043571C" w:rsidRPr="0043571C" w:rsidRDefault="0043571C" w:rsidP="00D22D08">
      <w:pPr>
        <w:pStyle w:val="Ingetavstnd"/>
        <w:rPr>
          <w:u w:val="single"/>
        </w:rPr>
      </w:pPr>
      <w:r w:rsidRPr="0043571C">
        <w:rPr>
          <w:u w:val="single"/>
        </w:rPr>
        <w:t>Aktiviteter</w:t>
      </w:r>
    </w:p>
    <w:p w:rsidR="00496109" w:rsidRDefault="00447737" w:rsidP="001E69E6">
      <w:pPr>
        <w:pStyle w:val="Ingetavstnd"/>
        <w:numPr>
          <w:ilvl w:val="0"/>
          <w:numId w:val="2"/>
        </w:numPr>
      </w:pPr>
      <w:r>
        <w:t>Styrelsen ska aktiv</w:t>
      </w:r>
      <w:r w:rsidR="00496109">
        <w:t>t leda arbetet med rekrytering. Detta sker genom uppföljning och återrapportering till klubben.</w:t>
      </w:r>
    </w:p>
    <w:p w:rsidR="00447737" w:rsidRDefault="00447737" w:rsidP="00496109">
      <w:pPr>
        <w:pStyle w:val="Ingetavstnd"/>
        <w:ind w:left="720"/>
      </w:pPr>
      <w:r>
        <w:t xml:space="preserve">En särskild </w:t>
      </w:r>
      <w:r w:rsidR="00496109">
        <w:t>grupp – ”</w:t>
      </w:r>
      <w:r>
        <w:t>medlemskommitté</w:t>
      </w:r>
      <w:r w:rsidR="00496109">
        <w:t>”</w:t>
      </w:r>
      <w:r>
        <w:t xml:space="preserve"> ska </w:t>
      </w:r>
      <w:r w:rsidR="00496109">
        <w:t>bereda underlag</w:t>
      </w:r>
      <w:r>
        <w:t xml:space="preserve"> och avrapportera till varje styrelsemöte. </w:t>
      </w:r>
    </w:p>
    <w:p w:rsidR="002455A1" w:rsidRDefault="002455A1" w:rsidP="001E69E6">
      <w:pPr>
        <w:pStyle w:val="Ingetavstnd"/>
        <w:numPr>
          <w:ilvl w:val="0"/>
          <w:numId w:val="2"/>
        </w:numPr>
      </w:pPr>
      <w:r>
        <w:t>Alla medlemmar uppmanas att</w:t>
      </w:r>
      <w:r w:rsidR="0086398E">
        <w:t xml:space="preserve">/bör </w:t>
      </w:r>
      <w:r>
        <w:t>ge</w:t>
      </w:r>
      <w:r w:rsidRPr="002455A1">
        <w:t xml:space="preserve"> </w:t>
      </w:r>
      <w:r>
        <w:t>förslag på nya medlemmar till kommittén.</w:t>
      </w:r>
    </w:p>
    <w:p w:rsidR="002455A1" w:rsidRDefault="002455A1" w:rsidP="001E69E6">
      <w:pPr>
        <w:pStyle w:val="Ingetavstnd"/>
        <w:numPr>
          <w:ilvl w:val="0"/>
          <w:numId w:val="2"/>
        </w:numPr>
      </w:pPr>
      <w:r>
        <w:t>Alla m</w:t>
      </w:r>
      <w:r w:rsidR="0043571C">
        <w:t>edle</w:t>
      </w:r>
      <w:r>
        <w:t>mmar uppmanas att ta med gäster.</w:t>
      </w:r>
    </w:p>
    <w:p w:rsidR="0086398E" w:rsidRDefault="0086398E" w:rsidP="0086398E">
      <w:pPr>
        <w:pStyle w:val="Ingetavstnd"/>
        <w:rPr>
          <w:highlight w:val="yellow"/>
        </w:rPr>
      </w:pPr>
    </w:p>
    <w:p w:rsidR="0086398E" w:rsidRDefault="0086398E" w:rsidP="0086398E">
      <w:pPr>
        <w:pStyle w:val="Ingetavstnd"/>
      </w:pPr>
    </w:p>
    <w:p w:rsidR="0086398E" w:rsidRDefault="0086398E" w:rsidP="0086398E">
      <w:pPr>
        <w:pStyle w:val="Ingetavstnd"/>
        <w:rPr>
          <w:u w:val="single"/>
        </w:rPr>
      </w:pPr>
      <w:r w:rsidRPr="0086398E">
        <w:rPr>
          <w:u w:val="single"/>
        </w:rPr>
        <w:t>Mål</w:t>
      </w:r>
    </w:p>
    <w:p w:rsidR="0086398E" w:rsidRPr="0086398E" w:rsidRDefault="0086398E" w:rsidP="0086398E">
      <w:pPr>
        <w:pStyle w:val="Ingetavstnd"/>
      </w:pPr>
      <w:r w:rsidRPr="0086398E">
        <w:t>Närvaron på</w:t>
      </w:r>
      <w:r>
        <w:t xml:space="preserve"> mötena ska öka</w:t>
      </w:r>
      <w:r w:rsidR="00B26100">
        <w:t>.</w:t>
      </w:r>
      <w:r w:rsidR="000D5B23">
        <w:t xml:space="preserve"> Klubben ska uppfattas som aktiv.</w:t>
      </w:r>
    </w:p>
    <w:p w:rsidR="0086398E" w:rsidRDefault="0086398E" w:rsidP="0086398E">
      <w:pPr>
        <w:pStyle w:val="Ingetavstnd"/>
        <w:ind w:left="360"/>
      </w:pPr>
    </w:p>
    <w:p w:rsidR="00B26100" w:rsidRPr="00B26100" w:rsidRDefault="00B26100" w:rsidP="00B26100">
      <w:pPr>
        <w:pStyle w:val="Ingetavstnd"/>
        <w:rPr>
          <w:u w:val="single"/>
        </w:rPr>
      </w:pPr>
      <w:r>
        <w:rPr>
          <w:u w:val="single"/>
        </w:rPr>
        <w:t>Aktiviteter</w:t>
      </w:r>
    </w:p>
    <w:p w:rsidR="0043571C" w:rsidRDefault="0043571C" w:rsidP="001E69E6">
      <w:pPr>
        <w:pStyle w:val="Ingetavstnd"/>
        <w:numPr>
          <w:ilvl w:val="0"/>
          <w:numId w:val="2"/>
        </w:numPr>
      </w:pPr>
      <w:r>
        <w:t xml:space="preserve">Vi ska arbeta med </w:t>
      </w:r>
      <w:r w:rsidR="00B26100">
        <w:t xml:space="preserve">– ”fånga upp” </w:t>
      </w:r>
      <w:r>
        <w:t>medlemmar som har låg närvaro</w:t>
      </w:r>
      <w:r w:rsidR="00B26100">
        <w:t xml:space="preserve"> genom uppföljning och stöd</w:t>
      </w:r>
    </w:p>
    <w:p w:rsidR="0043571C" w:rsidRDefault="0043571C" w:rsidP="001E69E6">
      <w:pPr>
        <w:pStyle w:val="Ingetavstnd"/>
        <w:numPr>
          <w:ilvl w:val="0"/>
          <w:numId w:val="2"/>
        </w:numPr>
      </w:pPr>
      <w:r>
        <w:t>Fadderverksamhet</w:t>
      </w:r>
    </w:p>
    <w:p w:rsidR="00454711" w:rsidRDefault="00454711" w:rsidP="001E69E6">
      <w:pPr>
        <w:pStyle w:val="Ingetavstnd"/>
        <w:numPr>
          <w:ilvl w:val="0"/>
          <w:numId w:val="2"/>
        </w:numPr>
      </w:pPr>
      <w:r>
        <w:t>Programansvariga ska ansvara för att klubbens medlemmar upplever att program</w:t>
      </w:r>
      <w:r w:rsidR="007F4A28">
        <w:t>innehållet är spännande och skänker kunskap. M</w:t>
      </w:r>
      <w:r>
        <w:t>an vill ta del av</w:t>
      </w:r>
      <w:r w:rsidR="007F4A28">
        <w:t xml:space="preserve"> föredragen och ha roligt på våra möten.</w:t>
      </w:r>
    </w:p>
    <w:p w:rsidR="00444613" w:rsidRDefault="00444613" w:rsidP="00444613">
      <w:pPr>
        <w:pStyle w:val="Ingetavstnd"/>
      </w:pPr>
    </w:p>
    <w:p w:rsidR="00444613" w:rsidRDefault="00444613" w:rsidP="00444613">
      <w:pPr>
        <w:pStyle w:val="Ingetavstnd"/>
      </w:pPr>
    </w:p>
    <w:p w:rsidR="00444613" w:rsidRPr="00444613" w:rsidRDefault="00444613" w:rsidP="00444613">
      <w:pPr>
        <w:pStyle w:val="Ingetavstnd"/>
        <w:rPr>
          <w:b/>
        </w:rPr>
      </w:pPr>
      <w:r w:rsidRPr="00444613">
        <w:rPr>
          <w:b/>
        </w:rPr>
        <w:t>Bild hos allmänheten</w:t>
      </w:r>
    </w:p>
    <w:p w:rsidR="00444613" w:rsidRDefault="00444613" w:rsidP="0043571C">
      <w:pPr>
        <w:pStyle w:val="Ingetavstnd"/>
      </w:pPr>
    </w:p>
    <w:p w:rsidR="00444613" w:rsidRPr="000F329D" w:rsidRDefault="000F329D" w:rsidP="0043571C">
      <w:pPr>
        <w:pStyle w:val="Ingetavstnd"/>
        <w:rPr>
          <w:u w:val="single"/>
        </w:rPr>
      </w:pPr>
      <w:r w:rsidRPr="000F329D">
        <w:rPr>
          <w:u w:val="single"/>
        </w:rPr>
        <w:t>Mål</w:t>
      </w:r>
    </w:p>
    <w:p w:rsidR="00C14EF4" w:rsidRDefault="00C14EF4" w:rsidP="00C14EF4">
      <w:pPr>
        <w:pStyle w:val="Ingetavstnd"/>
      </w:pPr>
      <w:r>
        <w:t>Klubben ska verka för att sprida kunskap om Rotary i Arboga och därmed stärka ARK.</w:t>
      </w:r>
    </w:p>
    <w:p w:rsidR="000F329D" w:rsidRPr="000F329D" w:rsidRDefault="000F329D" w:rsidP="0043571C">
      <w:pPr>
        <w:pStyle w:val="Ingetavstnd"/>
        <w:rPr>
          <w:u w:val="single"/>
        </w:rPr>
      </w:pPr>
    </w:p>
    <w:p w:rsidR="000F329D" w:rsidRDefault="000F329D" w:rsidP="0043571C">
      <w:pPr>
        <w:pStyle w:val="Ingetavstnd"/>
        <w:rPr>
          <w:u w:val="single"/>
        </w:rPr>
      </w:pPr>
      <w:r w:rsidRPr="000F329D">
        <w:rPr>
          <w:u w:val="single"/>
        </w:rPr>
        <w:t>Aktiviteter</w:t>
      </w:r>
    </w:p>
    <w:p w:rsidR="00C14EF4" w:rsidRDefault="00C14EF4" w:rsidP="00C14EF4">
      <w:pPr>
        <w:pStyle w:val="Ingetavstnd"/>
        <w:numPr>
          <w:ilvl w:val="0"/>
          <w:numId w:val="5"/>
        </w:numPr>
      </w:pPr>
      <w:r w:rsidRPr="00C14EF4">
        <w:t>Prova att</w:t>
      </w:r>
      <w:r>
        <w:t xml:space="preserve"> ge referat från våra möten till Arboga Tidning</w:t>
      </w:r>
    </w:p>
    <w:p w:rsidR="00C14EF4" w:rsidRDefault="00C14EF4" w:rsidP="00C14EF4">
      <w:pPr>
        <w:pStyle w:val="Ingetavstnd"/>
        <w:numPr>
          <w:ilvl w:val="0"/>
          <w:numId w:val="5"/>
        </w:numPr>
      </w:pPr>
      <w:r>
        <w:t>Annonsera</w:t>
      </w:r>
    </w:p>
    <w:p w:rsidR="00C14EF4" w:rsidRDefault="00C14EF4" w:rsidP="00C14EF4">
      <w:pPr>
        <w:pStyle w:val="Ingetavstnd"/>
        <w:numPr>
          <w:ilvl w:val="0"/>
          <w:numId w:val="5"/>
        </w:numPr>
      </w:pPr>
      <w:r>
        <w:t>Skapa och delta i evenemang</w:t>
      </w:r>
    </w:p>
    <w:p w:rsidR="00C14EF4" w:rsidRPr="00C14EF4" w:rsidRDefault="00C14EF4" w:rsidP="00C14EF4">
      <w:pPr>
        <w:pStyle w:val="Ingetavstnd"/>
        <w:numPr>
          <w:ilvl w:val="0"/>
          <w:numId w:val="5"/>
        </w:numPr>
      </w:pPr>
      <w:r>
        <w:t>Ta med gäster till våra möten</w:t>
      </w:r>
      <w:bookmarkStart w:id="0" w:name="_GoBack"/>
      <w:bookmarkEnd w:id="0"/>
    </w:p>
    <w:p w:rsidR="0043571C" w:rsidRDefault="0043571C" w:rsidP="0043571C">
      <w:pPr>
        <w:pStyle w:val="Ingetavstnd"/>
      </w:pPr>
    </w:p>
    <w:p w:rsidR="002455A1" w:rsidRDefault="00FE39EE" w:rsidP="00D22D08">
      <w:pPr>
        <w:widowControl w:val="0"/>
        <w:autoSpaceDE w:val="0"/>
        <w:autoSpaceDN w:val="0"/>
        <w:spacing w:before="216" w:after="0" w:line="240" w:lineRule="auto"/>
        <w:ind w:right="215"/>
        <w:rPr>
          <w:rFonts w:cs="Arial"/>
          <w:iCs/>
        </w:rPr>
      </w:pPr>
      <w:r>
        <w:rPr>
          <w:rFonts w:cs="Arial"/>
          <w:iCs/>
        </w:rPr>
        <w:tab/>
      </w:r>
      <w:r>
        <w:rPr>
          <w:rFonts w:cs="Arial"/>
          <w:iCs/>
        </w:rPr>
        <w:tab/>
      </w:r>
      <w:r>
        <w:rPr>
          <w:rFonts w:cs="Arial"/>
          <w:iCs/>
        </w:rPr>
        <w:tab/>
      </w:r>
      <w:r>
        <w:rPr>
          <w:rFonts w:cs="Arial"/>
          <w:iCs/>
        </w:rPr>
        <w:tab/>
      </w:r>
      <w:r>
        <w:rPr>
          <w:rFonts w:cs="Arial"/>
          <w:iCs/>
        </w:rPr>
        <w:tab/>
      </w:r>
      <w:r>
        <w:rPr>
          <w:rFonts w:cs="Arial"/>
          <w:iCs/>
        </w:rPr>
        <w:tab/>
      </w:r>
    </w:p>
    <w:p w:rsidR="002455A1" w:rsidRDefault="002455A1">
      <w:pPr>
        <w:spacing w:after="160" w:line="259" w:lineRule="auto"/>
        <w:rPr>
          <w:rFonts w:cs="Arial"/>
          <w:iCs/>
        </w:rPr>
      </w:pPr>
      <w:r>
        <w:rPr>
          <w:rFonts w:cs="Arial"/>
          <w:iCs/>
        </w:rPr>
        <w:br w:type="page"/>
      </w:r>
    </w:p>
    <w:p w:rsidR="00D22D08" w:rsidRPr="00DB600B" w:rsidRDefault="002455A1" w:rsidP="00D22D08">
      <w:pPr>
        <w:widowControl w:val="0"/>
        <w:autoSpaceDE w:val="0"/>
        <w:autoSpaceDN w:val="0"/>
        <w:spacing w:before="216" w:after="0" w:line="240" w:lineRule="auto"/>
        <w:ind w:right="215"/>
        <w:rPr>
          <w:rFonts w:cs="Arial"/>
          <w:b/>
          <w:iCs/>
        </w:rPr>
      </w:pPr>
      <w:r>
        <w:rPr>
          <w:rFonts w:cs="Arial"/>
          <w:iCs/>
        </w:rPr>
        <w:lastRenderedPageBreak/>
        <w:tab/>
      </w:r>
      <w:r>
        <w:rPr>
          <w:rFonts w:cs="Arial"/>
          <w:iCs/>
        </w:rPr>
        <w:tab/>
      </w:r>
      <w:r>
        <w:rPr>
          <w:rFonts w:cs="Arial"/>
          <w:iCs/>
        </w:rPr>
        <w:tab/>
      </w:r>
      <w:r>
        <w:rPr>
          <w:rFonts w:cs="Arial"/>
          <w:iCs/>
        </w:rPr>
        <w:tab/>
      </w:r>
      <w:r>
        <w:rPr>
          <w:rFonts w:cs="Arial"/>
          <w:iCs/>
        </w:rPr>
        <w:tab/>
      </w:r>
      <w:r>
        <w:rPr>
          <w:rFonts w:cs="Arial"/>
          <w:iCs/>
        </w:rPr>
        <w:tab/>
      </w:r>
      <w:r w:rsidR="00FE39EE" w:rsidRPr="00DB600B">
        <w:rPr>
          <w:rFonts w:cs="Arial"/>
          <w:b/>
          <w:iCs/>
        </w:rPr>
        <w:t>BILAGA</w:t>
      </w:r>
    </w:p>
    <w:p w:rsidR="00C06B9C" w:rsidRDefault="00D764D0" w:rsidP="00720BC3">
      <w:pPr>
        <w:pStyle w:val="Rubrik2"/>
      </w:pPr>
      <w:r>
        <w:t>Medlemmar</w:t>
      </w:r>
    </w:p>
    <w:p w:rsidR="00D764D0" w:rsidRPr="00D764D0" w:rsidRDefault="00D764D0" w:rsidP="00D764D0"/>
    <w:p w:rsidR="00C06B9C" w:rsidRPr="00C06B9C" w:rsidRDefault="00C06B9C" w:rsidP="00C06B9C">
      <w:pPr>
        <w:spacing w:after="0" w:line="240" w:lineRule="auto"/>
        <w:rPr>
          <w:rFonts w:eastAsia="Times New Roman" w:cs="Times New Roman"/>
          <w:color w:val="000000"/>
          <w:lang w:eastAsia="sv-SE"/>
        </w:rPr>
      </w:pPr>
      <w:r w:rsidRPr="00C06B9C">
        <w:rPr>
          <w:rFonts w:eastAsia="Times New Roman" w:cs="Times New Roman"/>
          <w:b/>
          <w:bCs/>
          <w:color w:val="000000"/>
          <w:lang w:eastAsia="sv-SE"/>
        </w:rPr>
        <w:t xml:space="preserve"> Statistik per 2015-0</w:t>
      </w:r>
      <w:r w:rsidR="00DC2681">
        <w:rPr>
          <w:rFonts w:eastAsia="Times New Roman" w:cs="Times New Roman"/>
          <w:b/>
          <w:bCs/>
          <w:color w:val="000000"/>
          <w:lang w:eastAsia="sv-SE"/>
        </w:rPr>
        <w:t>8-24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567"/>
      </w:tblGrid>
      <w:tr w:rsidR="00C06B9C" w:rsidRPr="00C06B9C" w:rsidTr="00DC2681">
        <w:trPr>
          <w:tblCellSpacing w:w="15" w:type="dxa"/>
        </w:trPr>
        <w:tc>
          <w:tcPr>
            <w:tcW w:w="1935" w:type="dxa"/>
            <w:tcMar>
              <w:top w:w="15" w:type="dxa"/>
              <w:left w:w="15" w:type="dxa"/>
              <w:bottom w:w="30" w:type="dxa"/>
              <w:right w:w="15" w:type="dxa"/>
            </w:tcMar>
            <w:hideMark/>
          </w:tcPr>
          <w:p w:rsidR="00382BFD" w:rsidRPr="00C06B9C" w:rsidRDefault="00382BFD" w:rsidP="00DC2681">
            <w:pPr>
              <w:pStyle w:val="Ingetavstnd"/>
              <w:rPr>
                <w:lang w:eastAsia="sv-SE"/>
              </w:rPr>
            </w:pPr>
          </w:p>
          <w:p w:rsidR="00C06B9C" w:rsidRPr="00C06B9C" w:rsidRDefault="00C06B9C" w:rsidP="00DC2681">
            <w:pPr>
              <w:pStyle w:val="Ingetavstnd"/>
              <w:rPr>
                <w:lang w:eastAsia="sv-SE"/>
              </w:rPr>
            </w:pPr>
            <w:r w:rsidRPr="00C06B9C">
              <w:rPr>
                <w:lang w:eastAsia="sv-SE"/>
              </w:rPr>
              <w:t>Antal medlemmar</w:t>
            </w:r>
          </w:p>
        </w:tc>
        <w:tc>
          <w:tcPr>
            <w:tcW w:w="522" w:type="dxa"/>
            <w:vAlign w:val="center"/>
            <w:hideMark/>
          </w:tcPr>
          <w:p w:rsidR="00C06B9C" w:rsidRPr="00C06B9C" w:rsidRDefault="00C06B9C" w:rsidP="00DC2681">
            <w:pPr>
              <w:pStyle w:val="Ingetavstnd"/>
              <w:jc w:val="right"/>
              <w:rPr>
                <w:lang w:eastAsia="sv-SE"/>
              </w:rPr>
            </w:pPr>
          </w:p>
          <w:p w:rsidR="00DC2681" w:rsidRPr="00C06B9C" w:rsidRDefault="00DC2681" w:rsidP="00DC2681">
            <w:pPr>
              <w:pStyle w:val="Ingetavstnd"/>
              <w:jc w:val="right"/>
              <w:rPr>
                <w:lang w:eastAsia="sv-SE"/>
              </w:rPr>
            </w:pPr>
            <w:r>
              <w:rPr>
                <w:lang w:eastAsia="sv-SE"/>
              </w:rPr>
              <w:t>52</w:t>
            </w:r>
          </w:p>
        </w:tc>
      </w:tr>
      <w:tr w:rsidR="00DC2681" w:rsidRPr="00C06B9C" w:rsidTr="00DC2681">
        <w:trPr>
          <w:tblCellSpacing w:w="15" w:type="dxa"/>
        </w:trPr>
        <w:tc>
          <w:tcPr>
            <w:tcW w:w="1935" w:type="dxa"/>
            <w:tcMar>
              <w:top w:w="15" w:type="dxa"/>
              <w:left w:w="15" w:type="dxa"/>
              <w:bottom w:w="30" w:type="dxa"/>
              <w:right w:w="15" w:type="dxa"/>
            </w:tcMar>
          </w:tcPr>
          <w:p w:rsidR="00DC2681" w:rsidRPr="00C06B9C" w:rsidRDefault="00DC2681" w:rsidP="00DC2681">
            <w:pPr>
              <w:pStyle w:val="Ingetavstnd"/>
              <w:rPr>
                <w:lang w:eastAsia="sv-SE"/>
              </w:rPr>
            </w:pPr>
            <w:proofErr w:type="spellStart"/>
            <w:r>
              <w:rPr>
                <w:lang w:eastAsia="sv-SE"/>
              </w:rPr>
              <w:t>Honorärer</w:t>
            </w:r>
            <w:proofErr w:type="spellEnd"/>
          </w:p>
        </w:tc>
        <w:tc>
          <w:tcPr>
            <w:tcW w:w="522" w:type="dxa"/>
            <w:vAlign w:val="center"/>
          </w:tcPr>
          <w:p w:rsidR="00DC2681" w:rsidRDefault="00DC2681" w:rsidP="00DC2681">
            <w:pPr>
              <w:pStyle w:val="Ingetavstnd"/>
              <w:jc w:val="right"/>
              <w:rPr>
                <w:lang w:eastAsia="sv-SE"/>
              </w:rPr>
            </w:pPr>
            <w:r>
              <w:rPr>
                <w:lang w:eastAsia="sv-SE"/>
              </w:rPr>
              <w:t xml:space="preserve"> 3</w:t>
            </w:r>
          </w:p>
        </w:tc>
      </w:tr>
      <w:tr w:rsidR="00C06B9C" w:rsidRPr="00C06B9C" w:rsidTr="00DC2681">
        <w:trPr>
          <w:tblCellSpacing w:w="15" w:type="dxa"/>
        </w:trPr>
        <w:tc>
          <w:tcPr>
            <w:tcW w:w="1935" w:type="dxa"/>
            <w:tcMar>
              <w:top w:w="15" w:type="dxa"/>
              <w:left w:w="15" w:type="dxa"/>
              <w:bottom w:w="30" w:type="dxa"/>
              <w:right w:w="15" w:type="dxa"/>
            </w:tcMar>
            <w:hideMark/>
          </w:tcPr>
          <w:p w:rsidR="00C06B9C" w:rsidRPr="00C06B9C" w:rsidRDefault="00C06B9C" w:rsidP="00DC2681">
            <w:pPr>
              <w:pStyle w:val="Ingetavstnd"/>
              <w:rPr>
                <w:lang w:eastAsia="sv-SE"/>
              </w:rPr>
            </w:pPr>
            <w:r w:rsidRPr="00C06B9C">
              <w:rPr>
                <w:lang w:eastAsia="sv-SE"/>
              </w:rPr>
              <w:t>Genomsnittsålder</w:t>
            </w:r>
          </w:p>
        </w:tc>
        <w:tc>
          <w:tcPr>
            <w:tcW w:w="522" w:type="dxa"/>
            <w:vAlign w:val="center"/>
            <w:hideMark/>
          </w:tcPr>
          <w:p w:rsidR="00C06B9C" w:rsidRPr="00C06B9C" w:rsidRDefault="00C2131B" w:rsidP="00DC2681">
            <w:pPr>
              <w:pStyle w:val="Ingetavstnd"/>
              <w:jc w:val="right"/>
              <w:rPr>
                <w:lang w:eastAsia="sv-SE"/>
              </w:rPr>
            </w:pPr>
            <w:r>
              <w:rPr>
                <w:lang w:eastAsia="sv-SE"/>
              </w:rPr>
              <w:t>64</w:t>
            </w:r>
          </w:p>
        </w:tc>
      </w:tr>
      <w:tr w:rsidR="00C06B9C" w:rsidRPr="00C06B9C" w:rsidTr="00DC2681">
        <w:trPr>
          <w:tblCellSpacing w:w="15" w:type="dxa"/>
        </w:trPr>
        <w:tc>
          <w:tcPr>
            <w:tcW w:w="1935" w:type="dxa"/>
            <w:tcMar>
              <w:top w:w="15" w:type="dxa"/>
              <w:left w:w="15" w:type="dxa"/>
              <w:bottom w:w="30" w:type="dxa"/>
              <w:right w:w="15" w:type="dxa"/>
            </w:tcMar>
            <w:hideMark/>
          </w:tcPr>
          <w:p w:rsidR="00C06B9C" w:rsidRPr="00C06B9C" w:rsidRDefault="00C06B9C" w:rsidP="00DC2681">
            <w:pPr>
              <w:pStyle w:val="Ingetavstnd"/>
              <w:rPr>
                <w:lang w:eastAsia="sv-SE"/>
              </w:rPr>
            </w:pPr>
            <w:r w:rsidRPr="00C06B9C">
              <w:rPr>
                <w:lang w:eastAsia="sv-SE"/>
              </w:rPr>
              <w:t>Procent kvinnor</w:t>
            </w:r>
          </w:p>
        </w:tc>
        <w:tc>
          <w:tcPr>
            <w:tcW w:w="522" w:type="dxa"/>
            <w:vAlign w:val="center"/>
            <w:hideMark/>
          </w:tcPr>
          <w:p w:rsidR="00C06B9C" w:rsidRPr="00C06B9C" w:rsidRDefault="00C06B9C" w:rsidP="00DC2681">
            <w:pPr>
              <w:pStyle w:val="Ingetavstnd"/>
              <w:jc w:val="right"/>
              <w:rPr>
                <w:lang w:eastAsia="sv-SE"/>
              </w:rPr>
            </w:pPr>
            <w:r w:rsidRPr="00C06B9C">
              <w:rPr>
                <w:lang w:eastAsia="sv-SE"/>
              </w:rPr>
              <w:t>17</w:t>
            </w:r>
          </w:p>
        </w:tc>
      </w:tr>
      <w:tr w:rsidR="00C06B9C" w:rsidRPr="00C06B9C" w:rsidTr="00DC2681">
        <w:trPr>
          <w:tblCellSpacing w:w="15" w:type="dxa"/>
        </w:trPr>
        <w:tc>
          <w:tcPr>
            <w:tcW w:w="1935" w:type="dxa"/>
            <w:tcMar>
              <w:top w:w="15" w:type="dxa"/>
              <w:left w:w="15" w:type="dxa"/>
              <w:bottom w:w="30" w:type="dxa"/>
              <w:right w:w="15" w:type="dxa"/>
            </w:tcMar>
            <w:hideMark/>
          </w:tcPr>
          <w:p w:rsidR="00C06B9C" w:rsidRPr="00C06B9C" w:rsidRDefault="00C06B9C" w:rsidP="00DC2681">
            <w:pPr>
              <w:pStyle w:val="Ingetavstnd"/>
              <w:rPr>
                <w:lang w:eastAsia="sv-SE"/>
              </w:rPr>
            </w:pPr>
            <w:r w:rsidRPr="00C06B9C">
              <w:rPr>
                <w:lang w:eastAsia="sv-SE"/>
              </w:rPr>
              <w:t>Procent män</w:t>
            </w:r>
          </w:p>
        </w:tc>
        <w:tc>
          <w:tcPr>
            <w:tcW w:w="522" w:type="dxa"/>
            <w:vAlign w:val="center"/>
            <w:hideMark/>
          </w:tcPr>
          <w:p w:rsidR="00C06B9C" w:rsidRPr="00C06B9C" w:rsidRDefault="00C06B9C" w:rsidP="00DC2681">
            <w:pPr>
              <w:pStyle w:val="Ingetavstnd"/>
              <w:jc w:val="right"/>
              <w:rPr>
                <w:lang w:eastAsia="sv-SE"/>
              </w:rPr>
            </w:pPr>
            <w:r w:rsidRPr="00C06B9C">
              <w:rPr>
                <w:lang w:eastAsia="sv-SE"/>
              </w:rPr>
              <w:t>83</w:t>
            </w:r>
          </w:p>
        </w:tc>
      </w:tr>
    </w:tbl>
    <w:p w:rsidR="00DC2681" w:rsidRDefault="00DC2681" w:rsidP="00D22D08">
      <w:pPr>
        <w:widowControl w:val="0"/>
        <w:autoSpaceDE w:val="0"/>
        <w:autoSpaceDN w:val="0"/>
        <w:spacing w:before="216" w:after="0" w:line="240" w:lineRule="auto"/>
        <w:ind w:right="215"/>
        <w:rPr>
          <w:rFonts w:cs="Arial"/>
          <w:iCs/>
        </w:rPr>
      </w:pPr>
    </w:p>
    <w:tbl>
      <w:tblPr>
        <w:tblStyle w:val="Tabellrutnt"/>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96"/>
      </w:tblGrid>
      <w:tr w:rsidR="00D764D0" w:rsidTr="00D764D0">
        <w:trPr>
          <w:trHeight w:val="5389"/>
        </w:trPr>
        <w:tc>
          <w:tcPr>
            <w:tcW w:w="4535" w:type="dxa"/>
          </w:tcPr>
          <w:p w:rsidR="00D764D0" w:rsidRDefault="00D764D0" w:rsidP="00D22D08">
            <w:pPr>
              <w:widowControl w:val="0"/>
              <w:autoSpaceDE w:val="0"/>
              <w:autoSpaceDN w:val="0"/>
              <w:spacing w:before="216" w:after="0" w:line="240" w:lineRule="auto"/>
              <w:ind w:right="215"/>
              <w:rPr>
                <w:rFonts w:cs="Arial"/>
                <w:iCs/>
              </w:rPr>
            </w:pPr>
            <w:r>
              <w:rPr>
                <w:rFonts w:ascii="Open Sans" w:hAnsi="Open Sans"/>
                <w:noProof/>
                <w:lang w:eastAsia="sv-SE"/>
              </w:rPr>
              <w:drawing>
                <wp:inline distT="0" distB="0" distL="0" distR="0" wp14:anchorId="6D979DCA" wp14:editId="6C8D35EE">
                  <wp:extent cx="2657475" cy="3188970"/>
                  <wp:effectExtent l="0" t="0" r="9525" b="0"/>
                  <wp:docPr id="5" name="Bildobjekt 5" descr="http://www.rotary.se/ClubAdmin/admin/my-club/club/ChartImg.axd?i=charts_0/chart_0_0.png&amp;g=dc8729dce7914c519da8ad574635d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Default_myArea_ClubRecord_3_FormViewClubRecord_ClubCharts_ChartAgeDistribution" descr="http://www.rotary.se/ClubAdmin/admin/my-club/club/ChartImg.axd?i=charts_0/chart_0_0.png&amp;g=dc8729dce7914c519da8ad574635dc1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3188970"/>
                          </a:xfrm>
                          <a:prstGeom prst="rect">
                            <a:avLst/>
                          </a:prstGeom>
                          <a:noFill/>
                          <a:ln>
                            <a:noFill/>
                          </a:ln>
                        </pic:spPr>
                      </pic:pic>
                    </a:graphicData>
                  </a:graphic>
                </wp:inline>
              </w:drawing>
            </w:r>
          </w:p>
        </w:tc>
        <w:tc>
          <w:tcPr>
            <w:tcW w:w="4567" w:type="dxa"/>
          </w:tcPr>
          <w:p w:rsidR="00D764D0" w:rsidRDefault="00D764D0" w:rsidP="00D22D08">
            <w:pPr>
              <w:widowControl w:val="0"/>
              <w:autoSpaceDE w:val="0"/>
              <w:autoSpaceDN w:val="0"/>
              <w:spacing w:before="216" w:after="0" w:line="240" w:lineRule="auto"/>
              <w:ind w:right="215"/>
              <w:rPr>
                <w:rFonts w:cs="Arial"/>
                <w:iCs/>
              </w:rPr>
            </w:pPr>
            <w:r>
              <w:rPr>
                <w:rFonts w:ascii="Open Sans" w:hAnsi="Open Sans"/>
                <w:noProof/>
                <w:lang w:eastAsia="sv-SE"/>
              </w:rPr>
              <w:drawing>
                <wp:inline distT="0" distB="0" distL="0" distR="0" wp14:anchorId="6E3018F6" wp14:editId="463A926C">
                  <wp:extent cx="2771775" cy="2278171"/>
                  <wp:effectExtent l="0" t="0" r="0" b="8255"/>
                  <wp:docPr id="6" name="Bildobjekt 6" descr="http://www.rotary.se/ClubAdmin/admin/my-club/club/ChartImg.axd?i=charts_0/chart_0_3.png&amp;g=2877aadaa6474199aa7ec4f4f9a8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Default_myArea_ClubRecord_3_FormViewClubRecord_ClubCharts_ChartGenderDistribution" descr="http://www.rotary.se/ClubAdmin/admin/my-club/club/ChartImg.axd?i=charts_0/chart_0_3.png&amp;g=2877aadaa6474199aa7ec4f4f9a866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468" cy="2291069"/>
                          </a:xfrm>
                          <a:prstGeom prst="rect">
                            <a:avLst/>
                          </a:prstGeom>
                          <a:noFill/>
                          <a:ln>
                            <a:noFill/>
                          </a:ln>
                        </pic:spPr>
                      </pic:pic>
                    </a:graphicData>
                  </a:graphic>
                </wp:inline>
              </w:drawing>
            </w:r>
          </w:p>
        </w:tc>
      </w:tr>
    </w:tbl>
    <w:p w:rsidR="00DC2681" w:rsidRDefault="00D764D0" w:rsidP="00D22D08">
      <w:pPr>
        <w:widowControl w:val="0"/>
        <w:autoSpaceDE w:val="0"/>
        <w:autoSpaceDN w:val="0"/>
        <w:spacing w:before="216" w:after="0" w:line="240" w:lineRule="auto"/>
        <w:ind w:right="215"/>
        <w:rPr>
          <w:rFonts w:cs="Arial"/>
          <w:iCs/>
        </w:rPr>
      </w:pPr>
      <w:r>
        <w:rPr>
          <w:rFonts w:ascii="Open Sans" w:hAnsi="Open Sans"/>
          <w:noProof/>
          <w:lang w:eastAsia="sv-SE"/>
        </w:rPr>
        <w:drawing>
          <wp:inline distT="0" distB="0" distL="0" distR="0" wp14:anchorId="214EF9E1" wp14:editId="6DD4EA67">
            <wp:extent cx="3377563" cy="2571750"/>
            <wp:effectExtent l="0" t="0" r="0" b="0"/>
            <wp:docPr id="4" name="Bildobjekt 4" descr="http://www.rotary.se/ClubAdmin/admin/my-club/club/ChartImg.axd?i=charts_0/chart_0_14.png&amp;g=7dfde84bf4c0416f86dce804cf46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Default_myArea_ClubRecord_3_FormViewClubRecord_ClubCharts_ChartMemberProgress" descr="http://www.rotary.se/ClubAdmin/admin/my-club/club/ChartImg.axd?i=charts_0/chart_0_14.png&amp;g=7dfde84bf4c0416f86dce804cf460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0188" cy="2596591"/>
                    </a:xfrm>
                    <a:prstGeom prst="rect">
                      <a:avLst/>
                    </a:prstGeom>
                    <a:noFill/>
                    <a:ln>
                      <a:noFill/>
                    </a:ln>
                  </pic:spPr>
                </pic:pic>
              </a:graphicData>
            </a:graphic>
          </wp:inline>
        </w:drawing>
      </w:r>
    </w:p>
    <w:p w:rsidR="00720BC3" w:rsidRDefault="00720BC3" w:rsidP="00D764D0">
      <w:pPr>
        <w:pStyle w:val="Rubrik1"/>
      </w:pPr>
    </w:p>
    <w:p w:rsidR="00D764D0" w:rsidRDefault="00D764D0" w:rsidP="00720BC3">
      <w:pPr>
        <w:pStyle w:val="Rubrik2"/>
      </w:pPr>
      <w:r>
        <w:t>Närvaro</w:t>
      </w:r>
    </w:p>
    <w:p w:rsidR="00D764D0" w:rsidRPr="00D764D0" w:rsidRDefault="00D764D0" w:rsidP="00D764D0">
      <w:r>
        <w:t>(statistik per mars 2015)</w:t>
      </w:r>
    </w:p>
    <w:p w:rsidR="0003596B" w:rsidRDefault="0086398E" w:rsidP="00D22D08">
      <w:pPr>
        <w:widowControl w:val="0"/>
        <w:autoSpaceDE w:val="0"/>
        <w:autoSpaceDN w:val="0"/>
        <w:spacing w:before="216" w:after="0" w:line="240" w:lineRule="auto"/>
        <w:ind w:right="215"/>
        <w:rPr>
          <w:rFonts w:cs="Arial"/>
          <w:iCs/>
        </w:rPr>
      </w:pPr>
      <w:r>
        <w:rPr>
          <w:noProof/>
          <w:lang w:eastAsia="sv-SE"/>
        </w:rPr>
        <w:drawing>
          <wp:inline distT="0" distB="0" distL="0" distR="0" wp14:anchorId="13085B6C" wp14:editId="42A80BC9">
            <wp:extent cx="5911703" cy="3603994"/>
            <wp:effectExtent l="0" t="0" r="13335" b="1587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600B" w:rsidRDefault="00DB600B" w:rsidP="00D22D08">
      <w:pPr>
        <w:widowControl w:val="0"/>
        <w:autoSpaceDE w:val="0"/>
        <w:autoSpaceDN w:val="0"/>
        <w:spacing w:before="216" w:after="0" w:line="240" w:lineRule="auto"/>
        <w:ind w:right="215"/>
        <w:rPr>
          <w:rFonts w:cs="Arial"/>
          <w:iCs/>
        </w:rPr>
      </w:pPr>
    </w:p>
    <w:p w:rsidR="0043727B" w:rsidRDefault="00DB600B" w:rsidP="0003596B">
      <w:pPr>
        <w:widowControl w:val="0"/>
        <w:autoSpaceDE w:val="0"/>
        <w:autoSpaceDN w:val="0"/>
        <w:spacing w:before="216" w:after="0" w:line="240" w:lineRule="auto"/>
        <w:ind w:right="215"/>
      </w:pPr>
      <w:r>
        <w:rPr>
          <w:noProof/>
          <w:lang w:eastAsia="sv-SE"/>
        </w:rPr>
        <w:drawing>
          <wp:inline distT="0" distB="0" distL="0" distR="0" wp14:anchorId="43D8F7C9" wp14:editId="75A6A4B8">
            <wp:extent cx="5911215" cy="2771775"/>
            <wp:effectExtent l="0" t="0" r="13335"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727B" w:rsidRDefault="0043727B"/>
    <w:p w:rsidR="00D764D0" w:rsidRDefault="00D764D0" w:rsidP="00D764D0">
      <w:pPr>
        <w:widowControl w:val="0"/>
        <w:autoSpaceDE w:val="0"/>
        <w:autoSpaceDN w:val="0"/>
        <w:spacing w:before="216" w:after="0" w:line="240" w:lineRule="auto"/>
        <w:ind w:right="215"/>
        <w:rPr>
          <w:rFonts w:cs="Arial"/>
          <w:iCs/>
        </w:rPr>
      </w:pPr>
      <w:r>
        <w:rPr>
          <w:rFonts w:cs="Arial"/>
          <w:iCs/>
        </w:rPr>
        <w:t xml:space="preserve">Som framgår har såväl medlemsantal som närvaro sjunkit med betydande tal över redovisade fem brutna (mars till februari) </w:t>
      </w:r>
      <w:proofErr w:type="spellStart"/>
      <w:r>
        <w:rPr>
          <w:rFonts w:cs="Arial"/>
          <w:iCs/>
        </w:rPr>
        <w:t>Rotaryår</w:t>
      </w:r>
      <w:proofErr w:type="spellEnd"/>
      <w:r>
        <w:rPr>
          <w:rFonts w:cs="Arial"/>
          <w:iCs/>
        </w:rPr>
        <w:t>.</w:t>
      </w:r>
    </w:p>
    <w:p w:rsidR="00D764D0" w:rsidRDefault="00D764D0" w:rsidP="00D764D0">
      <w:pPr>
        <w:pStyle w:val="Liststycke"/>
        <w:widowControl w:val="0"/>
        <w:numPr>
          <w:ilvl w:val="0"/>
          <w:numId w:val="4"/>
        </w:numPr>
        <w:autoSpaceDE w:val="0"/>
        <w:autoSpaceDN w:val="0"/>
        <w:spacing w:before="216" w:after="0" w:line="240" w:lineRule="auto"/>
        <w:ind w:right="215"/>
        <w:rPr>
          <w:rFonts w:cs="Arial"/>
          <w:iCs/>
        </w:rPr>
      </w:pPr>
      <w:r>
        <w:rPr>
          <w:rFonts w:cs="Arial"/>
          <w:iCs/>
        </w:rPr>
        <w:t>Medlemsantalet – 21 %</w:t>
      </w:r>
    </w:p>
    <w:p w:rsidR="00C2131B" w:rsidRPr="005007FE" w:rsidRDefault="00D764D0" w:rsidP="006C5419">
      <w:pPr>
        <w:pStyle w:val="Liststycke"/>
        <w:widowControl w:val="0"/>
        <w:numPr>
          <w:ilvl w:val="0"/>
          <w:numId w:val="4"/>
        </w:numPr>
        <w:autoSpaceDE w:val="0"/>
        <w:autoSpaceDN w:val="0"/>
        <w:spacing w:before="216" w:after="0" w:line="240" w:lineRule="auto"/>
        <w:ind w:right="215"/>
      </w:pPr>
      <w:r w:rsidRPr="00D764D0">
        <w:rPr>
          <w:rFonts w:cs="Arial"/>
          <w:iCs/>
        </w:rPr>
        <w:t>Genomsnittlig närvaro – 19 %</w:t>
      </w:r>
    </w:p>
    <w:p w:rsidR="005007FE" w:rsidRDefault="005007FE" w:rsidP="006C5419">
      <w:pPr>
        <w:pStyle w:val="Liststycke"/>
        <w:widowControl w:val="0"/>
        <w:numPr>
          <w:ilvl w:val="0"/>
          <w:numId w:val="4"/>
        </w:numPr>
        <w:autoSpaceDE w:val="0"/>
        <w:autoSpaceDN w:val="0"/>
        <w:spacing w:before="216" w:after="0" w:line="240" w:lineRule="auto"/>
        <w:ind w:right="215"/>
      </w:pPr>
      <w:r>
        <w:rPr>
          <w:rFonts w:cs="Arial"/>
          <w:iCs/>
        </w:rPr>
        <w:t>Det senaste Rotaryåret har den genomsnittliga närvaron legat på 32 %</w:t>
      </w:r>
    </w:p>
    <w:p w:rsidR="00C2131B" w:rsidRDefault="00C2131B"/>
    <w:sectPr w:rsidR="00C2131B" w:rsidSect="005A0DA7">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7329"/>
    <w:multiLevelType w:val="hybridMultilevel"/>
    <w:tmpl w:val="89A4F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8622D5"/>
    <w:multiLevelType w:val="hybridMultilevel"/>
    <w:tmpl w:val="1BC4B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576299"/>
    <w:multiLevelType w:val="hybridMultilevel"/>
    <w:tmpl w:val="9B3E2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96506A"/>
    <w:multiLevelType w:val="hybridMultilevel"/>
    <w:tmpl w:val="70C23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9348D8"/>
    <w:multiLevelType w:val="hybridMultilevel"/>
    <w:tmpl w:val="91C81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7B"/>
    <w:rsid w:val="0003596B"/>
    <w:rsid w:val="000D5B23"/>
    <w:rsid w:val="000F329D"/>
    <w:rsid w:val="001E0692"/>
    <w:rsid w:val="002455A1"/>
    <w:rsid w:val="00382BFD"/>
    <w:rsid w:val="0043571C"/>
    <w:rsid w:val="0043727B"/>
    <w:rsid w:val="00444613"/>
    <w:rsid w:val="00447737"/>
    <w:rsid w:val="00447EA7"/>
    <w:rsid w:val="00454711"/>
    <w:rsid w:val="00496109"/>
    <w:rsid w:val="005007FE"/>
    <w:rsid w:val="005A0DA7"/>
    <w:rsid w:val="00677DA1"/>
    <w:rsid w:val="006F47FC"/>
    <w:rsid w:val="00720BC3"/>
    <w:rsid w:val="007F4A28"/>
    <w:rsid w:val="0086398E"/>
    <w:rsid w:val="009140FF"/>
    <w:rsid w:val="00917A6B"/>
    <w:rsid w:val="009B6965"/>
    <w:rsid w:val="00B26100"/>
    <w:rsid w:val="00BA6602"/>
    <w:rsid w:val="00C06B9C"/>
    <w:rsid w:val="00C14EF4"/>
    <w:rsid w:val="00C2131B"/>
    <w:rsid w:val="00D22D08"/>
    <w:rsid w:val="00D764D0"/>
    <w:rsid w:val="00DB600B"/>
    <w:rsid w:val="00DC2681"/>
    <w:rsid w:val="00FE3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94D60-F5C4-456E-84A3-4CC94C53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7B"/>
    <w:pPr>
      <w:spacing w:after="200" w:line="276" w:lineRule="auto"/>
    </w:pPr>
  </w:style>
  <w:style w:type="paragraph" w:styleId="Rubrik1">
    <w:name w:val="heading 1"/>
    <w:basedOn w:val="Normal"/>
    <w:next w:val="Normal"/>
    <w:link w:val="Rubrik1Char"/>
    <w:uiPriority w:val="9"/>
    <w:qFormat/>
    <w:rsid w:val="00D76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20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47EA7"/>
    <w:pPr>
      <w:spacing w:after="0" w:line="240" w:lineRule="auto"/>
    </w:pPr>
  </w:style>
  <w:style w:type="paragraph" w:styleId="Liststycke">
    <w:name w:val="List Paragraph"/>
    <w:basedOn w:val="Normal"/>
    <w:uiPriority w:val="34"/>
    <w:qFormat/>
    <w:rsid w:val="00DB600B"/>
    <w:pPr>
      <w:ind w:left="720"/>
      <w:contextualSpacing/>
    </w:pPr>
  </w:style>
  <w:style w:type="paragraph" w:styleId="Ballongtext">
    <w:name w:val="Balloon Text"/>
    <w:basedOn w:val="Normal"/>
    <w:link w:val="BallongtextChar"/>
    <w:uiPriority w:val="99"/>
    <w:semiHidden/>
    <w:unhideWhenUsed/>
    <w:rsid w:val="001E069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E0692"/>
    <w:rPr>
      <w:rFonts w:ascii="Segoe UI" w:hAnsi="Segoe UI" w:cs="Segoe UI"/>
      <w:sz w:val="18"/>
      <w:szCs w:val="18"/>
    </w:rPr>
  </w:style>
  <w:style w:type="paragraph" w:styleId="Rubrik">
    <w:name w:val="Title"/>
    <w:basedOn w:val="Normal"/>
    <w:next w:val="Normal"/>
    <w:link w:val="RubrikChar"/>
    <w:uiPriority w:val="10"/>
    <w:qFormat/>
    <w:rsid w:val="00D764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764D0"/>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764D0"/>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7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720B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0D825.570A8080" TargetMode="External"/><Relationship Id="rId11" Type="http://schemas.openxmlformats.org/officeDocument/2006/relationships/chart" Target="charts/chart2.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obert\Documents\1%20Robert\ROTARY\Medlems-%20och%20n&#228;rvarostatist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bert\Documents\1%20Robert\ROTARY\Medlems-%20och%20n&#228;rvarostatisti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Närvarostatistik per månad, 2010 - 2015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v>2010 - 2011</c:v>
          </c:tx>
          <c:spPr>
            <a:solidFill>
              <a:schemeClr val="accent1"/>
            </a:solidFill>
            <a:ln>
              <a:noFill/>
            </a:ln>
            <a:effectLst/>
          </c:spPr>
          <c:invertIfNegative val="0"/>
          <c:cat>
            <c:strRef>
              <c:f>Blad1!$B$107:$B$118</c:f>
              <c:strCache>
                <c:ptCount val="12"/>
                <c:pt idx="0">
                  <c:v>Mar</c:v>
                </c:pt>
                <c:pt idx="1">
                  <c:v>Apr</c:v>
                </c:pt>
                <c:pt idx="2">
                  <c:v>Maj</c:v>
                </c:pt>
                <c:pt idx="3">
                  <c:v>Jun</c:v>
                </c:pt>
                <c:pt idx="4">
                  <c:v>Jul</c:v>
                </c:pt>
                <c:pt idx="5">
                  <c:v>Aug</c:v>
                </c:pt>
                <c:pt idx="6">
                  <c:v>Sep</c:v>
                </c:pt>
                <c:pt idx="7">
                  <c:v>Okt</c:v>
                </c:pt>
                <c:pt idx="8">
                  <c:v>Nov</c:v>
                </c:pt>
                <c:pt idx="9">
                  <c:v>Dec</c:v>
                </c:pt>
                <c:pt idx="10">
                  <c:v>Jan</c:v>
                </c:pt>
                <c:pt idx="11">
                  <c:v>Feb</c:v>
                </c:pt>
              </c:strCache>
            </c:strRef>
          </c:cat>
          <c:val>
            <c:numRef>
              <c:f>Blad1!$F$107:$F$118</c:f>
              <c:numCache>
                <c:formatCode>General</c:formatCode>
                <c:ptCount val="12"/>
                <c:pt idx="0">
                  <c:v>54</c:v>
                </c:pt>
                <c:pt idx="1">
                  <c:v>60</c:v>
                </c:pt>
                <c:pt idx="2">
                  <c:v>41</c:v>
                </c:pt>
                <c:pt idx="3">
                  <c:v>43</c:v>
                </c:pt>
                <c:pt idx="4">
                  <c:v>0</c:v>
                </c:pt>
                <c:pt idx="5">
                  <c:v>61</c:v>
                </c:pt>
                <c:pt idx="6">
                  <c:v>53</c:v>
                </c:pt>
                <c:pt idx="7">
                  <c:v>81</c:v>
                </c:pt>
                <c:pt idx="8">
                  <c:v>42</c:v>
                </c:pt>
                <c:pt idx="9">
                  <c:v>43</c:v>
                </c:pt>
                <c:pt idx="10">
                  <c:v>40</c:v>
                </c:pt>
                <c:pt idx="11">
                  <c:v>58</c:v>
                </c:pt>
              </c:numCache>
            </c:numRef>
          </c:val>
        </c:ser>
        <c:ser>
          <c:idx val="1"/>
          <c:order val="1"/>
          <c:tx>
            <c:v>2011 - 2012</c:v>
          </c:tx>
          <c:spPr>
            <a:solidFill>
              <a:schemeClr val="accent2"/>
            </a:solidFill>
            <a:ln>
              <a:noFill/>
            </a:ln>
            <a:effectLst/>
          </c:spPr>
          <c:invertIfNegative val="0"/>
          <c:val>
            <c:numRef>
              <c:f>Blad1!$F$90:$F$101</c:f>
              <c:numCache>
                <c:formatCode>General</c:formatCode>
                <c:ptCount val="12"/>
                <c:pt idx="0">
                  <c:v>54</c:v>
                </c:pt>
                <c:pt idx="1">
                  <c:v>53</c:v>
                </c:pt>
                <c:pt idx="2">
                  <c:v>47</c:v>
                </c:pt>
                <c:pt idx="3">
                  <c:v>69</c:v>
                </c:pt>
                <c:pt idx="4">
                  <c:v>0</c:v>
                </c:pt>
                <c:pt idx="5">
                  <c:v>61</c:v>
                </c:pt>
                <c:pt idx="6">
                  <c:v>39</c:v>
                </c:pt>
                <c:pt idx="7">
                  <c:v>46</c:v>
                </c:pt>
                <c:pt idx="8">
                  <c:v>50</c:v>
                </c:pt>
                <c:pt idx="9">
                  <c:v>53</c:v>
                </c:pt>
                <c:pt idx="10">
                  <c:v>59</c:v>
                </c:pt>
                <c:pt idx="11">
                  <c:v>47</c:v>
                </c:pt>
              </c:numCache>
            </c:numRef>
          </c:val>
        </c:ser>
        <c:ser>
          <c:idx val="2"/>
          <c:order val="2"/>
          <c:tx>
            <c:v>2012 - 2013</c:v>
          </c:tx>
          <c:spPr>
            <a:solidFill>
              <a:schemeClr val="accent3"/>
            </a:solidFill>
            <a:ln>
              <a:noFill/>
            </a:ln>
            <a:effectLst/>
          </c:spPr>
          <c:invertIfNegative val="0"/>
          <c:val>
            <c:numRef>
              <c:f>Blad1!$F$73:$F$84</c:f>
              <c:numCache>
                <c:formatCode>General</c:formatCode>
                <c:ptCount val="12"/>
                <c:pt idx="0">
                  <c:v>54</c:v>
                </c:pt>
                <c:pt idx="1">
                  <c:v>41</c:v>
                </c:pt>
                <c:pt idx="2">
                  <c:v>38</c:v>
                </c:pt>
                <c:pt idx="3">
                  <c:v>51</c:v>
                </c:pt>
                <c:pt idx="4">
                  <c:v>14</c:v>
                </c:pt>
                <c:pt idx="5">
                  <c:v>48</c:v>
                </c:pt>
                <c:pt idx="6">
                  <c:v>45</c:v>
                </c:pt>
                <c:pt idx="7">
                  <c:v>60</c:v>
                </c:pt>
                <c:pt idx="8">
                  <c:v>55</c:v>
                </c:pt>
                <c:pt idx="9">
                  <c:v>52</c:v>
                </c:pt>
                <c:pt idx="10">
                  <c:v>49</c:v>
                </c:pt>
                <c:pt idx="11">
                  <c:v>55</c:v>
                </c:pt>
              </c:numCache>
            </c:numRef>
          </c:val>
        </c:ser>
        <c:ser>
          <c:idx val="3"/>
          <c:order val="3"/>
          <c:tx>
            <c:v>2013 - 2014</c:v>
          </c:tx>
          <c:spPr>
            <a:solidFill>
              <a:schemeClr val="accent4"/>
            </a:solidFill>
            <a:ln>
              <a:noFill/>
            </a:ln>
            <a:effectLst/>
          </c:spPr>
          <c:invertIfNegative val="0"/>
          <c:val>
            <c:numRef>
              <c:f>Blad1!$F$56:$F$67</c:f>
              <c:numCache>
                <c:formatCode>General</c:formatCode>
                <c:ptCount val="12"/>
                <c:pt idx="0">
                  <c:v>52</c:v>
                </c:pt>
                <c:pt idx="1">
                  <c:v>51</c:v>
                </c:pt>
                <c:pt idx="2">
                  <c:v>44</c:v>
                </c:pt>
                <c:pt idx="3">
                  <c:v>49</c:v>
                </c:pt>
                <c:pt idx="4">
                  <c:v>25</c:v>
                </c:pt>
                <c:pt idx="5">
                  <c:v>50</c:v>
                </c:pt>
                <c:pt idx="6">
                  <c:v>49</c:v>
                </c:pt>
                <c:pt idx="7">
                  <c:v>45</c:v>
                </c:pt>
                <c:pt idx="8">
                  <c:v>47</c:v>
                </c:pt>
                <c:pt idx="9">
                  <c:v>53</c:v>
                </c:pt>
                <c:pt idx="10">
                  <c:v>46</c:v>
                </c:pt>
                <c:pt idx="11">
                  <c:v>43</c:v>
                </c:pt>
              </c:numCache>
            </c:numRef>
          </c:val>
        </c:ser>
        <c:ser>
          <c:idx val="4"/>
          <c:order val="4"/>
          <c:tx>
            <c:v>2014 - 2015</c:v>
          </c:tx>
          <c:spPr>
            <a:solidFill>
              <a:schemeClr val="accent5"/>
            </a:solidFill>
            <a:ln>
              <a:noFill/>
            </a:ln>
            <a:effectLst/>
          </c:spPr>
          <c:invertIfNegative val="0"/>
          <c:val>
            <c:numRef>
              <c:f>Blad1!$F$39:$F$50</c:f>
              <c:numCache>
                <c:formatCode>General</c:formatCode>
                <c:ptCount val="12"/>
                <c:pt idx="0">
                  <c:v>49</c:v>
                </c:pt>
                <c:pt idx="1">
                  <c:v>47</c:v>
                </c:pt>
                <c:pt idx="2">
                  <c:v>44</c:v>
                </c:pt>
                <c:pt idx="3">
                  <c:v>40</c:v>
                </c:pt>
                <c:pt idx="4">
                  <c:v>9</c:v>
                </c:pt>
                <c:pt idx="5">
                  <c:v>46</c:v>
                </c:pt>
                <c:pt idx="6">
                  <c:v>41</c:v>
                </c:pt>
                <c:pt idx="7">
                  <c:v>41</c:v>
                </c:pt>
                <c:pt idx="8">
                  <c:v>44</c:v>
                </c:pt>
                <c:pt idx="9">
                  <c:v>31</c:v>
                </c:pt>
                <c:pt idx="10">
                  <c:v>36</c:v>
                </c:pt>
                <c:pt idx="11">
                  <c:v>37</c:v>
                </c:pt>
              </c:numCache>
            </c:numRef>
          </c:val>
        </c:ser>
        <c:dLbls>
          <c:showLegendKey val="0"/>
          <c:showVal val="0"/>
          <c:showCatName val="0"/>
          <c:showSerName val="0"/>
          <c:showPercent val="0"/>
          <c:showBubbleSize val="0"/>
        </c:dLbls>
        <c:gapWidth val="219"/>
        <c:overlap val="-27"/>
        <c:axId val="191512464"/>
        <c:axId val="191511680"/>
      </c:barChart>
      <c:catAx>
        <c:axId val="19151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1511680"/>
        <c:crosses val="autoZero"/>
        <c:auto val="1"/>
        <c:lblAlgn val="ctr"/>
        <c:lblOffset val="100"/>
        <c:noMultiLvlLbl val="0"/>
      </c:catAx>
      <c:valAx>
        <c:axId val="19151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151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Antal medlemmar och närvaro, perioden mars - februari, 2010 - 2015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strRef>
              <c:f>Blad1!$H$2:$H$6</c:f>
              <c:strCache>
                <c:ptCount val="5"/>
                <c:pt idx="0">
                  <c:v>2010 - 2011</c:v>
                </c:pt>
                <c:pt idx="1">
                  <c:v>2011 - 2012</c:v>
                </c:pt>
                <c:pt idx="2">
                  <c:v>2012 - 2013</c:v>
                </c:pt>
                <c:pt idx="3">
                  <c:v>2013 - 2014</c:v>
                </c:pt>
                <c:pt idx="4">
                  <c:v>2014 - 2015</c:v>
                </c:pt>
              </c:strCache>
            </c:strRef>
          </c:cat>
          <c:val>
            <c:numRef>
              <c:f>(Blad1!$C$119,Blad1!$C$102,Blad1!$C$85,Blad1!$C$68,Blad1!$C$51)</c:f>
              <c:numCache>
                <c:formatCode>General</c:formatCode>
                <c:ptCount val="5"/>
                <c:pt idx="0" formatCode="0">
                  <c:v>59.666666666666664</c:v>
                </c:pt>
                <c:pt idx="1">
                  <c:v>57</c:v>
                </c:pt>
                <c:pt idx="2" formatCode="0">
                  <c:v>51.083333333333336</c:v>
                </c:pt>
                <c:pt idx="3" formatCode="0">
                  <c:v>50.75</c:v>
                </c:pt>
                <c:pt idx="4" formatCode="0">
                  <c:v>49.75</c:v>
                </c:pt>
              </c:numCache>
            </c:numRef>
          </c:val>
        </c:ser>
        <c:dLbls>
          <c:showLegendKey val="0"/>
          <c:showVal val="0"/>
          <c:showCatName val="0"/>
          <c:showSerName val="0"/>
          <c:showPercent val="0"/>
          <c:showBubbleSize val="0"/>
        </c:dLbls>
        <c:gapWidth val="219"/>
        <c:overlap val="-27"/>
        <c:axId val="141950384"/>
        <c:axId val="197507776"/>
      </c:barChart>
      <c:lineChart>
        <c:grouping val="standard"/>
        <c:varyColors val="0"/>
        <c:ser>
          <c:idx val="1"/>
          <c:order val="1"/>
          <c:spPr>
            <a:ln w="28575" cap="rnd">
              <a:solidFill>
                <a:schemeClr val="tx1"/>
              </a:solidFill>
              <a:round/>
            </a:ln>
            <a:effectLst/>
          </c:spPr>
          <c:marker>
            <c:symbol val="none"/>
          </c:marker>
          <c:val>
            <c:numRef>
              <c:f>(Blad1!$F$119,Blad1!$F$102,Blad1!$F$85,Blad1!$F$68,Blad1!$F$51)</c:f>
              <c:numCache>
                <c:formatCode>General</c:formatCode>
                <c:ptCount val="5"/>
                <c:pt idx="0">
                  <c:v>48</c:v>
                </c:pt>
                <c:pt idx="1">
                  <c:v>48</c:v>
                </c:pt>
                <c:pt idx="2">
                  <c:v>47</c:v>
                </c:pt>
                <c:pt idx="3">
                  <c:v>46</c:v>
                </c:pt>
                <c:pt idx="4">
                  <c:v>39</c:v>
                </c:pt>
              </c:numCache>
            </c:numRef>
          </c:val>
          <c:smooth val="0"/>
        </c:ser>
        <c:dLbls>
          <c:showLegendKey val="0"/>
          <c:showVal val="0"/>
          <c:showCatName val="0"/>
          <c:showSerName val="0"/>
          <c:showPercent val="0"/>
          <c:showBubbleSize val="0"/>
        </c:dLbls>
        <c:marker val="1"/>
        <c:smooth val="0"/>
        <c:axId val="192707808"/>
        <c:axId val="192345688"/>
      </c:lineChart>
      <c:catAx>
        <c:axId val="1419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7507776"/>
        <c:crosses val="autoZero"/>
        <c:auto val="1"/>
        <c:lblAlgn val="ctr"/>
        <c:lblOffset val="100"/>
        <c:noMultiLvlLbl val="0"/>
      </c:catAx>
      <c:valAx>
        <c:axId val="19750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MEDLEMMAR</a:t>
                </a:r>
              </a:p>
            </c:rich>
          </c:tx>
          <c:layout>
            <c:manualLayout>
              <c:xMode val="edge"/>
              <c:yMode val="edge"/>
              <c:x val="1.3605442176870748E-2"/>
              <c:y val="0.410076432753598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41950384"/>
        <c:crosses val="autoZero"/>
        <c:crossBetween val="between"/>
      </c:valAx>
      <c:valAx>
        <c:axId val="1923456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NÄRVARO %</a:t>
                </a:r>
              </a:p>
            </c:rich>
          </c:tx>
          <c:layout>
            <c:manualLayout>
              <c:xMode val="edge"/>
              <c:yMode val="edge"/>
              <c:x val="0.9622363276019068"/>
              <c:y val="0.421798044475209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2707808"/>
        <c:crosses val="max"/>
        <c:crossBetween val="between"/>
      </c:valAx>
      <c:catAx>
        <c:axId val="192707808"/>
        <c:scaling>
          <c:orientation val="minMax"/>
        </c:scaling>
        <c:delete val="1"/>
        <c:axPos val="b"/>
        <c:majorTickMark val="out"/>
        <c:minorTickMark val="none"/>
        <c:tickLblPos val="nextTo"/>
        <c:crossAx val="19234568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578</Words>
  <Characters>3064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14</cp:revision>
  <cp:lastPrinted>2015-08-24T17:12:00Z</cp:lastPrinted>
  <dcterms:created xsi:type="dcterms:W3CDTF">2015-03-12T18:02:00Z</dcterms:created>
  <dcterms:modified xsi:type="dcterms:W3CDTF">2015-08-31T12:02:00Z</dcterms:modified>
</cp:coreProperties>
</file>